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D6E04" w14:paraId="3FD7DB74" w14:textId="77777777" w:rsidTr="00826D53">
        <w:trPr>
          <w:trHeight w:val="282"/>
        </w:trPr>
        <w:tc>
          <w:tcPr>
            <w:tcW w:w="500" w:type="dxa"/>
            <w:vMerge w:val="restart"/>
            <w:tcBorders>
              <w:bottom w:val="nil"/>
            </w:tcBorders>
            <w:textDirection w:val="btLr"/>
          </w:tcPr>
          <w:p w14:paraId="177C4C74" w14:textId="77777777" w:rsidR="00A80767" w:rsidRPr="009D6E04"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4566195"/>
            <w:r w:rsidRPr="009D6E04">
              <w:rPr>
                <w:color w:val="365F91" w:themeColor="accent1" w:themeShade="BF"/>
                <w:sz w:val="10"/>
                <w:szCs w:val="10"/>
                <w:lang w:eastAsia="zh-CN"/>
              </w:rPr>
              <w:t>WEATHER CLIMATE WATER</w:t>
            </w:r>
          </w:p>
        </w:tc>
        <w:tc>
          <w:tcPr>
            <w:tcW w:w="6852" w:type="dxa"/>
            <w:vMerge w:val="restart"/>
          </w:tcPr>
          <w:p w14:paraId="168DC2A1" w14:textId="77777777" w:rsidR="00A80767" w:rsidRPr="009D6E04"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9D6E04">
              <w:rPr>
                <w:noProof/>
                <w:color w:val="365F91" w:themeColor="accent1" w:themeShade="BF"/>
                <w:szCs w:val="22"/>
                <w:lang w:eastAsia="zh-CN"/>
              </w:rPr>
              <w:drawing>
                <wp:anchor distT="0" distB="0" distL="114300" distR="114300" simplePos="0" relativeHeight="251659264" behindDoc="1" locked="1" layoutInCell="1" allowOverlap="1" wp14:anchorId="7F56F59A" wp14:editId="461916B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445" w:rsidRPr="009D6E04">
              <w:rPr>
                <w:rFonts w:cs="Tahoma"/>
                <w:b/>
                <w:bCs/>
                <w:color w:val="365F91" w:themeColor="accent1" w:themeShade="BF"/>
                <w:szCs w:val="22"/>
              </w:rPr>
              <w:t>World Meteorological Organization</w:t>
            </w:r>
          </w:p>
          <w:p w14:paraId="57704EB6" w14:textId="77777777" w:rsidR="00A80767" w:rsidRPr="009D6E04" w:rsidRDefault="00340445" w:rsidP="00826D53">
            <w:pPr>
              <w:tabs>
                <w:tab w:val="left" w:pos="6946"/>
              </w:tabs>
              <w:suppressAutoHyphens/>
              <w:spacing w:after="120" w:line="252" w:lineRule="auto"/>
              <w:ind w:left="1134"/>
              <w:jc w:val="left"/>
              <w:rPr>
                <w:rFonts w:cs="Tahoma"/>
                <w:b/>
                <w:color w:val="365F91" w:themeColor="accent1" w:themeShade="BF"/>
                <w:spacing w:val="-2"/>
                <w:szCs w:val="22"/>
              </w:rPr>
            </w:pPr>
            <w:r w:rsidRPr="009D6E04">
              <w:rPr>
                <w:rFonts w:cs="Tahoma"/>
                <w:b/>
                <w:color w:val="365F91" w:themeColor="accent1" w:themeShade="BF"/>
                <w:spacing w:val="-2"/>
                <w:szCs w:val="22"/>
              </w:rPr>
              <w:t>COMMISSION FOR OBSERVATION, INFRASTRUCTURE AND INFORMATION SYSTEMS</w:t>
            </w:r>
          </w:p>
          <w:p w14:paraId="0A888D1D" w14:textId="77777777" w:rsidR="00A80767" w:rsidRPr="009D6E04" w:rsidRDefault="00340445" w:rsidP="00826D53">
            <w:pPr>
              <w:tabs>
                <w:tab w:val="left" w:pos="6946"/>
              </w:tabs>
              <w:suppressAutoHyphens/>
              <w:spacing w:after="120" w:line="252" w:lineRule="auto"/>
              <w:ind w:left="1134"/>
              <w:jc w:val="left"/>
              <w:rPr>
                <w:rFonts w:cs="Tahoma"/>
                <w:b/>
                <w:bCs/>
                <w:color w:val="365F91" w:themeColor="accent1" w:themeShade="BF"/>
                <w:szCs w:val="22"/>
              </w:rPr>
            </w:pPr>
            <w:r w:rsidRPr="009D6E04">
              <w:rPr>
                <w:rFonts w:cstheme="minorBidi"/>
                <w:b/>
                <w:snapToGrid w:val="0"/>
                <w:color w:val="365F91" w:themeColor="accent1" w:themeShade="BF"/>
                <w:szCs w:val="22"/>
              </w:rPr>
              <w:t>Second Session</w:t>
            </w:r>
            <w:r w:rsidR="00A80767" w:rsidRPr="009D6E04">
              <w:rPr>
                <w:rFonts w:cstheme="minorBidi"/>
                <w:b/>
                <w:snapToGrid w:val="0"/>
                <w:color w:val="365F91" w:themeColor="accent1" w:themeShade="BF"/>
                <w:szCs w:val="22"/>
              </w:rPr>
              <w:br/>
            </w:r>
            <w:r w:rsidRPr="009D6E04">
              <w:rPr>
                <w:snapToGrid w:val="0"/>
                <w:color w:val="365F91" w:themeColor="accent1" w:themeShade="BF"/>
                <w:szCs w:val="22"/>
              </w:rPr>
              <w:t>24 to 28</w:t>
            </w:r>
            <w:r w:rsidR="00DD384D" w:rsidRPr="009D6E04">
              <w:rPr>
                <w:snapToGrid w:val="0"/>
                <w:color w:val="365F91" w:themeColor="accent1" w:themeShade="BF"/>
                <w:szCs w:val="22"/>
              </w:rPr>
              <w:t> </w:t>
            </w:r>
            <w:r w:rsidRPr="009D6E04">
              <w:rPr>
                <w:snapToGrid w:val="0"/>
                <w:color w:val="365F91" w:themeColor="accent1" w:themeShade="BF"/>
                <w:szCs w:val="22"/>
              </w:rPr>
              <w:t>October</w:t>
            </w:r>
            <w:r w:rsidR="00DD384D" w:rsidRPr="009D6E04">
              <w:rPr>
                <w:snapToGrid w:val="0"/>
                <w:color w:val="365F91" w:themeColor="accent1" w:themeShade="BF"/>
                <w:szCs w:val="22"/>
              </w:rPr>
              <w:t> </w:t>
            </w:r>
            <w:r w:rsidRPr="009D6E04">
              <w:rPr>
                <w:snapToGrid w:val="0"/>
                <w:color w:val="365F91" w:themeColor="accent1" w:themeShade="BF"/>
                <w:szCs w:val="22"/>
              </w:rPr>
              <w:t>2022, Geneva</w:t>
            </w:r>
          </w:p>
        </w:tc>
        <w:tc>
          <w:tcPr>
            <w:tcW w:w="2962" w:type="dxa"/>
          </w:tcPr>
          <w:p w14:paraId="339A41B7" w14:textId="77777777" w:rsidR="00A80767" w:rsidRPr="009D6E04" w:rsidRDefault="00340445" w:rsidP="00826D53">
            <w:pPr>
              <w:tabs>
                <w:tab w:val="clear" w:pos="1134"/>
              </w:tabs>
              <w:spacing w:after="60"/>
              <w:ind w:right="-108"/>
              <w:jc w:val="right"/>
              <w:rPr>
                <w:rFonts w:cs="Tahoma"/>
                <w:b/>
                <w:bCs/>
                <w:color w:val="365F91" w:themeColor="accent1" w:themeShade="BF"/>
                <w:szCs w:val="22"/>
              </w:rPr>
            </w:pPr>
            <w:r w:rsidRPr="009D6E04">
              <w:rPr>
                <w:rFonts w:cs="Tahoma"/>
                <w:b/>
                <w:bCs/>
                <w:color w:val="365F91" w:themeColor="accent1" w:themeShade="BF"/>
                <w:szCs w:val="22"/>
              </w:rPr>
              <w:t>INFCOM-2/Doc. 6.1(3)</w:t>
            </w:r>
          </w:p>
        </w:tc>
      </w:tr>
      <w:tr w:rsidR="00A80767" w:rsidRPr="009D6E04" w14:paraId="46B20B09" w14:textId="77777777" w:rsidTr="00826D53">
        <w:trPr>
          <w:trHeight w:val="730"/>
        </w:trPr>
        <w:tc>
          <w:tcPr>
            <w:tcW w:w="500" w:type="dxa"/>
            <w:vMerge/>
            <w:tcBorders>
              <w:bottom w:val="nil"/>
            </w:tcBorders>
          </w:tcPr>
          <w:p w14:paraId="570AC00A" w14:textId="77777777" w:rsidR="00A80767" w:rsidRPr="009D6E0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27623BC" w14:textId="77777777" w:rsidR="00A80767" w:rsidRPr="009D6E04"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945D6EA" w14:textId="25BA30E1" w:rsidR="00A80767" w:rsidRPr="009D6E04" w:rsidRDefault="00A80767" w:rsidP="00826D53">
            <w:pPr>
              <w:tabs>
                <w:tab w:val="clear" w:pos="1134"/>
              </w:tabs>
              <w:spacing w:before="120" w:after="60"/>
              <w:ind w:right="-108"/>
              <w:jc w:val="right"/>
              <w:rPr>
                <w:rFonts w:cs="Tahoma"/>
                <w:color w:val="365F91" w:themeColor="accent1" w:themeShade="BF"/>
                <w:szCs w:val="22"/>
              </w:rPr>
            </w:pPr>
            <w:r w:rsidRPr="009D6E04">
              <w:rPr>
                <w:rFonts w:cs="Tahoma"/>
                <w:color w:val="365F91" w:themeColor="accent1" w:themeShade="BF"/>
                <w:szCs w:val="22"/>
              </w:rPr>
              <w:t>Submitted by:</w:t>
            </w:r>
            <w:r w:rsidRPr="009D6E04">
              <w:rPr>
                <w:rFonts w:cs="Tahoma"/>
                <w:color w:val="365F91" w:themeColor="accent1" w:themeShade="BF"/>
                <w:szCs w:val="22"/>
              </w:rPr>
              <w:br/>
            </w:r>
            <w:r w:rsidR="00AC1354">
              <w:rPr>
                <w:rFonts w:cs="Tahoma"/>
                <w:color w:val="365F91" w:themeColor="accent1" w:themeShade="BF"/>
                <w:szCs w:val="22"/>
              </w:rPr>
              <w:t>Chair</w:t>
            </w:r>
          </w:p>
          <w:p w14:paraId="27528CE7" w14:textId="72F1F61C" w:rsidR="00A80767" w:rsidRPr="009D6E04" w:rsidRDefault="001C0135"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25</w:t>
            </w:r>
            <w:r w:rsidR="00340445" w:rsidRPr="009D6E04">
              <w:rPr>
                <w:rFonts w:cs="Tahoma"/>
                <w:color w:val="365F91" w:themeColor="accent1" w:themeShade="BF"/>
                <w:szCs w:val="22"/>
              </w:rPr>
              <w:t>.X.2022</w:t>
            </w:r>
          </w:p>
          <w:p w14:paraId="24F42EBF" w14:textId="477B9039" w:rsidR="00A80767" w:rsidRPr="009D6E04" w:rsidRDefault="008C6A72"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375E3435" w14:textId="77777777" w:rsidR="00A80767" w:rsidRPr="009D6E04" w:rsidRDefault="00340445" w:rsidP="00A80767">
      <w:pPr>
        <w:pStyle w:val="WMOBodyText"/>
        <w:ind w:left="2977" w:hanging="2977"/>
      </w:pPr>
      <w:r w:rsidRPr="009D6E04">
        <w:rPr>
          <w:b/>
          <w:bCs/>
        </w:rPr>
        <w:t>AGENDA ITEM 6:</w:t>
      </w:r>
      <w:r w:rsidRPr="009D6E04">
        <w:rPr>
          <w:b/>
          <w:bCs/>
        </w:rPr>
        <w:tab/>
        <w:t>TECHNICAL REGULATIONS AND OTHER TECHNICAL DECISIONS</w:t>
      </w:r>
    </w:p>
    <w:p w14:paraId="3405AA39" w14:textId="77777777" w:rsidR="00A80767" w:rsidRPr="009D6E04" w:rsidRDefault="00340445" w:rsidP="00A80767">
      <w:pPr>
        <w:pStyle w:val="WMOBodyText"/>
        <w:ind w:left="2977" w:hanging="2977"/>
      </w:pPr>
      <w:r w:rsidRPr="009D6E04">
        <w:rPr>
          <w:b/>
          <w:bCs/>
        </w:rPr>
        <w:t>AGENDA ITEM 6.1:</w:t>
      </w:r>
      <w:r w:rsidRPr="009D6E04">
        <w:rPr>
          <w:b/>
          <w:bCs/>
        </w:rPr>
        <w:tab/>
        <w:t>Standing Committee on Earth Observing Systems and Monitoring Networks (SC</w:t>
      </w:r>
      <w:r w:rsidR="00DD384D" w:rsidRPr="009D6E04">
        <w:rPr>
          <w:b/>
          <w:bCs/>
        </w:rPr>
        <w:t>-</w:t>
      </w:r>
      <w:r w:rsidRPr="009D6E04">
        <w:rPr>
          <w:b/>
          <w:bCs/>
        </w:rPr>
        <w:t>ON)</w:t>
      </w:r>
    </w:p>
    <w:p w14:paraId="586025CC" w14:textId="77777777" w:rsidR="00A80767" w:rsidRPr="009D6E04" w:rsidRDefault="00360BBF" w:rsidP="00A80767">
      <w:pPr>
        <w:pStyle w:val="Heading1"/>
      </w:pPr>
      <w:bookmarkStart w:id="1" w:name="_APPENDIX_A:_"/>
      <w:bookmarkEnd w:id="1"/>
      <w:r w:rsidRPr="009D6E04">
        <w:t>AMENDMENTS TO THE MANUAL ON THE WMO INTEGRATED GLOBAL OBSERVING SYSTEM (WMO-N</w:t>
      </w:r>
      <w:r w:rsidR="00DD384D" w:rsidRPr="009D6E04">
        <w:t>o. 1</w:t>
      </w:r>
      <w:r w:rsidRPr="009D6E04">
        <w:t>160)</w:t>
      </w:r>
    </w:p>
    <w:p w14:paraId="7B96DBD2" w14:textId="2642CF9B" w:rsidR="00092CAE" w:rsidRPr="009D6E04" w:rsidDel="00391706" w:rsidRDefault="00092CAE" w:rsidP="00092CAE">
      <w:pPr>
        <w:pStyle w:val="WMOBodyText"/>
        <w:rPr>
          <w:del w:id="2" w:author="Yulia Tsarapkina" w:date="2022-10-26T17:53: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9D6E04" w:rsidDel="00391706" w14:paraId="62943A61" w14:textId="05B4E421" w:rsidTr="00E61687">
        <w:trPr>
          <w:jc w:val="center"/>
          <w:del w:id="3" w:author="Yulia Tsarapkina" w:date="2022-10-26T17:53:00Z"/>
        </w:trPr>
        <w:tc>
          <w:tcPr>
            <w:tcW w:w="5000" w:type="pct"/>
          </w:tcPr>
          <w:p w14:paraId="657C09E3" w14:textId="1AD8AEC1" w:rsidR="000731AA" w:rsidRPr="009D6E04" w:rsidDel="00391706" w:rsidRDefault="000731AA" w:rsidP="00E61687">
            <w:pPr>
              <w:pStyle w:val="WMOBodyText"/>
              <w:spacing w:before="120" w:after="120"/>
              <w:jc w:val="center"/>
              <w:rPr>
                <w:del w:id="4" w:author="Yulia Tsarapkina" w:date="2022-10-26T17:53:00Z"/>
                <w:rFonts w:ascii="Verdana Bold" w:hAnsi="Verdana Bold" w:cstheme="minorHAnsi"/>
                <w:b/>
                <w:bCs/>
                <w:caps/>
              </w:rPr>
            </w:pPr>
            <w:del w:id="5" w:author="Yulia Tsarapkina" w:date="2022-10-26T17:53:00Z">
              <w:r w:rsidRPr="009D6E04" w:rsidDel="00391706">
                <w:rPr>
                  <w:rFonts w:ascii="Verdana Bold" w:hAnsi="Verdana Bold" w:cstheme="minorHAnsi"/>
                  <w:b/>
                  <w:bCs/>
                  <w:caps/>
                </w:rPr>
                <w:delText>Summary</w:delText>
              </w:r>
            </w:del>
          </w:p>
        </w:tc>
      </w:tr>
      <w:tr w:rsidR="000731AA" w:rsidRPr="009D6E04" w:rsidDel="00391706" w14:paraId="2179087E" w14:textId="4AE79355" w:rsidTr="00E61687">
        <w:trPr>
          <w:jc w:val="center"/>
          <w:del w:id="6" w:author="Yulia Tsarapkina" w:date="2022-10-26T17:53:00Z"/>
        </w:trPr>
        <w:tc>
          <w:tcPr>
            <w:tcW w:w="5000" w:type="pct"/>
          </w:tcPr>
          <w:p w14:paraId="6B90912C" w14:textId="491BE2B5" w:rsidR="000731AA" w:rsidRPr="009D6E04" w:rsidDel="00391706" w:rsidRDefault="000731AA" w:rsidP="00E61687">
            <w:pPr>
              <w:tabs>
                <w:tab w:val="clear" w:pos="1134"/>
              </w:tabs>
              <w:autoSpaceDE w:val="0"/>
              <w:autoSpaceDN w:val="0"/>
              <w:adjustRightInd w:val="0"/>
              <w:spacing w:before="120" w:after="120"/>
              <w:jc w:val="left"/>
              <w:rPr>
                <w:del w:id="7" w:author="Yulia Tsarapkina" w:date="2022-10-26T17:53:00Z"/>
              </w:rPr>
            </w:pPr>
            <w:del w:id="8" w:author="Yulia Tsarapkina" w:date="2022-10-26T17:53:00Z">
              <w:r w:rsidRPr="009D6E04" w:rsidDel="00391706">
                <w:rPr>
                  <w:b/>
                  <w:bCs/>
                </w:rPr>
                <w:delText>Document presented by:</w:delText>
              </w:r>
              <w:r w:rsidR="00360BBF" w:rsidRPr="009D6E04" w:rsidDel="00391706">
                <w:delText xml:space="preserve"> the </w:delText>
              </w:r>
              <w:r w:rsidR="00CD5B07" w:rsidRPr="009D6E04" w:rsidDel="00391706">
                <w:delText>C</w:delText>
              </w:r>
              <w:r w:rsidR="00360BBF" w:rsidRPr="009D6E04" w:rsidDel="00391706">
                <w:delText>hair of SC-ON</w:delText>
              </w:r>
              <w:r w:rsidR="007A15DB" w:rsidRPr="009D6E04" w:rsidDel="00391706">
                <w:delText xml:space="preserve"> and the </w:delText>
              </w:r>
              <w:r w:rsidR="00CD5B07" w:rsidRPr="009D6E04" w:rsidDel="00391706">
                <w:delText>C</w:delText>
              </w:r>
              <w:r w:rsidR="007A15DB" w:rsidRPr="009D6E04" w:rsidDel="00391706">
                <w:delText>hair of TT-GBON (for the GBON relevant parts)</w:delText>
              </w:r>
              <w:r w:rsidR="00360BBF" w:rsidRPr="009D6E04" w:rsidDel="00391706">
                <w:delText xml:space="preserve">, </w:delText>
              </w:r>
              <w:r w:rsidR="00E12F84" w:rsidRPr="009D6E04" w:rsidDel="00391706">
                <w:rPr>
                  <w:rFonts w:eastAsia="MS Mincho"/>
                  <w:color w:val="000000"/>
                </w:rPr>
                <w:delText xml:space="preserve">to address </w:delText>
              </w:r>
              <w:r w:rsidR="00B77F4C" w:rsidDel="00391706">
                <w:fldChar w:fldCharType="begin"/>
              </w:r>
              <w:r w:rsidR="00B77F4C" w:rsidDel="00391706">
                <w:delInstrText xml:space="preserve"> HYPERLINK "https://library.wmo.int/doc_num.php?explnum_id=11008" \l "page=34" </w:delInstrText>
              </w:r>
              <w:r w:rsidR="00B77F4C" w:rsidDel="00391706">
                <w:fldChar w:fldCharType="separate"/>
              </w:r>
              <w:r w:rsidR="00360BBF" w:rsidRPr="009D6E04" w:rsidDel="00391706">
                <w:rPr>
                  <w:rStyle w:val="Hyperlink"/>
                </w:rPr>
                <w:delText>Resolution</w:delText>
              </w:r>
              <w:r w:rsidR="00DD384D" w:rsidRPr="009D6E04" w:rsidDel="00391706">
                <w:rPr>
                  <w:rStyle w:val="Hyperlink"/>
                </w:rPr>
                <w:delText> 9</w:delText>
              </w:r>
              <w:r w:rsidR="00360BBF" w:rsidRPr="009D6E04" w:rsidDel="00391706">
                <w:rPr>
                  <w:rStyle w:val="Hyperlink"/>
                </w:rPr>
                <w:delText xml:space="preserve"> (EC-73)</w:delText>
              </w:r>
              <w:r w:rsidR="00B77F4C" w:rsidDel="00391706">
                <w:rPr>
                  <w:rStyle w:val="Hyperlink"/>
                </w:rPr>
                <w:fldChar w:fldCharType="end"/>
              </w:r>
              <w:r w:rsidR="00360BBF" w:rsidRPr="009D6E04" w:rsidDel="00391706">
                <w:delText xml:space="preserve"> – Plan for the WIGOS Initial Operational Phase (2020–2023)</w:delText>
              </w:r>
              <w:r w:rsidR="00E12F84" w:rsidRPr="009D6E04" w:rsidDel="00391706">
                <w:delText>,</w:delText>
              </w:r>
              <w:r w:rsidR="00360BBF" w:rsidRPr="009D6E04" w:rsidDel="00391706">
                <w:delText xml:space="preserve"> </w:delText>
              </w:r>
              <w:r w:rsidR="00B77F4C" w:rsidDel="00391706">
                <w:fldChar w:fldCharType="begin"/>
              </w:r>
              <w:r w:rsidR="00B77F4C" w:rsidDel="00391706">
                <w:delInstrText xml:space="preserve"> HYPERLINK "https://library.wmo.int/doc_num.php?explnum_id=11113" \l "page=9" </w:delInstrText>
              </w:r>
              <w:r w:rsidR="00B77F4C" w:rsidDel="00391706">
                <w:fldChar w:fldCharType="separate"/>
              </w:r>
              <w:r w:rsidR="00360BBF" w:rsidRPr="009D6E04" w:rsidDel="00391706">
                <w:rPr>
                  <w:rStyle w:val="Hyperlink"/>
                </w:rPr>
                <w:delText>Resolution</w:delText>
              </w:r>
              <w:r w:rsidR="00DD384D" w:rsidRPr="009D6E04" w:rsidDel="00391706">
                <w:rPr>
                  <w:rStyle w:val="Hyperlink"/>
                </w:rPr>
                <w:delText> 1</w:delText>
              </w:r>
              <w:r w:rsidR="00360BBF" w:rsidRPr="009D6E04" w:rsidDel="00391706">
                <w:rPr>
                  <w:rStyle w:val="Hyperlink"/>
                </w:rPr>
                <w:delText xml:space="preserve"> (Cg-Ext(2021))</w:delText>
              </w:r>
              <w:r w:rsidR="00B77F4C" w:rsidDel="00391706">
                <w:rPr>
                  <w:rStyle w:val="Hyperlink"/>
                </w:rPr>
                <w:fldChar w:fldCharType="end"/>
              </w:r>
              <w:r w:rsidR="00360BBF" w:rsidRPr="009D6E04" w:rsidDel="00391706">
                <w:delText xml:space="preserve"> </w:delText>
              </w:r>
              <w:r w:rsidR="007345B8" w:rsidRPr="009D6E04" w:rsidDel="00391706">
                <w:delText xml:space="preserve">- </w:delText>
              </w:r>
              <w:r w:rsidR="00360BBF" w:rsidRPr="009D6E04" w:rsidDel="00391706">
                <w:delText>WMO Unified Policy for the International Exchange of Earth System Data</w:delText>
              </w:r>
              <w:r w:rsidR="00E12F84" w:rsidRPr="009D6E04" w:rsidDel="00391706">
                <w:delText>,</w:delText>
              </w:r>
              <w:r w:rsidR="00360BBF" w:rsidRPr="009D6E04" w:rsidDel="00391706">
                <w:delText xml:space="preserve"> </w:delText>
              </w:r>
              <w:r w:rsidR="00B77F4C" w:rsidDel="00391706">
                <w:fldChar w:fldCharType="begin"/>
              </w:r>
              <w:r w:rsidR="00B77F4C" w:rsidDel="00391706">
                <w:delInstrText xml:space="preserve"> HYPERLINK "https://library.wmo.int/doc_num.php?explnum_id=11113" \l "page=29" </w:delInstrText>
              </w:r>
              <w:r w:rsidR="00B77F4C" w:rsidDel="00391706">
                <w:fldChar w:fldCharType="separate"/>
              </w:r>
              <w:r w:rsidR="00360BBF" w:rsidRPr="009D6E04" w:rsidDel="00391706">
                <w:rPr>
                  <w:rStyle w:val="Hyperlink"/>
                </w:rPr>
                <w:delText>Resolution</w:delText>
              </w:r>
              <w:r w:rsidR="00DD384D" w:rsidRPr="009D6E04" w:rsidDel="00391706">
                <w:rPr>
                  <w:rStyle w:val="Hyperlink"/>
                </w:rPr>
                <w:delText> 2</w:delText>
              </w:r>
              <w:r w:rsidR="00360BBF" w:rsidRPr="009D6E04" w:rsidDel="00391706">
                <w:rPr>
                  <w:rStyle w:val="Hyperlink"/>
                </w:rPr>
                <w:delText xml:space="preserve"> (Cg-Ext(2021)</w:delText>
              </w:r>
              <w:r w:rsidR="00B77F4C" w:rsidDel="00391706">
                <w:rPr>
                  <w:rStyle w:val="Hyperlink"/>
                </w:rPr>
                <w:fldChar w:fldCharType="end"/>
              </w:r>
              <w:r w:rsidR="00360BBF" w:rsidRPr="009D6E04" w:rsidDel="00391706">
                <w:delText xml:space="preserve"> </w:delText>
              </w:r>
              <w:r w:rsidR="007345B8" w:rsidRPr="009D6E04" w:rsidDel="00391706">
                <w:delText xml:space="preserve">- </w:delText>
              </w:r>
              <w:r w:rsidR="00360BBF" w:rsidRPr="009D6E04" w:rsidDel="00391706">
                <w:delText>Amendments to the Technical Regulations related to the establishment of the Global Basic Observing Network</w:delText>
              </w:r>
              <w:r w:rsidR="00E12F84" w:rsidRPr="009D6E04" w:rsidDel="00391706">
                <w:delText xml:space="preserve">, updating </w:delText>
              </w:r>
              <w:r w:rsidR="00E12F84" w:rsidRPr="009D6E04" w:rsidDel="00391706">
                <w:rPr>
                  <w:spacing w:val="-4"/>
                </w:rPr>
                <w:delText xml:space="preserve">the </w:delText>
              </w:r>
              <w:r w:rsidR="00B77F4C" w:rsidDel="00391706">
                <w:fldChar w:fldCharType="begin"/>
              </w:r>
              <w:r w:rsidR="00B77F4C" w:rsidDel="00391706">
                <w:delInstrText xml:space="preserve"> HYPERLINK "https://library.wmo.int/index.php?lvl=notice_display&amp;id=19223" \l ".YFxAmEBFyUl" </w:delInstrText>
              </w:r>
              <w:r w:rsidR="00B77F4C" w:rsidDel="00391706">
                <w:fldChar w:fldCharType="separate"/>
              </w:r>
              <w:r w:rsidR="00E12F84" w:rsidRPr="009D6E04" w:rsidDel="00391706">
                <w:rPr>
                  <w:rStyle w:val="Hyperlink"/>
                  <w:i/>
                  <w:iCs/>
                  <w:spacing w:val="-4"/>
                </w:rPr>
                <w:delText>Manual on the WMO Integrated Global Observing System</w:delText>
              </w:r>
              <w:r w:rsidR="00E12F84" w:rsidRPr="009D6E04" w:rsidDel="00391706">
                <w:rPr>
                  <w:rStyle w:val="Hyperlink"/>
                  <w:spacing w:val="-4"/>
                </w:rPr>
                <w:delText xml:space="preserve"> </w:delText>
              </w:r>
              <w:r w:rsidR="00B77F4C" w:rsidDel="00391706">
                <w:rPr>
                  <w:rStyle w:val="Hyperlink"/>
                  <w:spacing w:val="-4"/>
                </w:rPr>
                <w:fldChar w:fldCharType="end"/>
              </w:r>
              <w:r w:rsidR="00E12F84" w:rsidRPr="009D6E04" w:rsidDel="00391706">
                <w:rPr>
                  <w:spacing w:val="-4"/>
                </w:rPr>
                <w:delText>(WMO-No.</w:delText>
              </w:r>
              <w:r w:rsidR="00DD384D" w:rsidRPr="009D6E04" w:rsidDel="00391706">
                <w:rPr>
                  <w:spacing w:val="-4"/>
                </w:rPr>
                <w:delText> 1</w:delText>
              </w:r>
              <w:r w:rsidR="00E12F84" w:rsidRPr="009D6E04" w:rsidDel="00391706">
                <w:rPr>
                  <w:spacing w:val="-4"/>
                </w:rPr>
                <w:delText>160)</w:delText>
              </w:r>
              <w:r w:rsidR="00E12F84" w:rsidRPr="009D6E04" w:rsidDel="00391706">
                <w:rPr>
                  <w:rFonts w:eastAsia="MS Mincho"/>
                  <w:color w:val="000000"/>
                </w:rPr>
                <w:delText xml:space="preserve"> according</w:delText>
              </w:r>
              <w:r w:rsidR="007345B8" w:rsidRPr="009D6E04" w:rsidDel="00391706">
                <w:rPr>
                  <w:rFonts w:eastAsia="MS Mincho"/>
                  <w:color w:val="000000"/>
                </w:rPr>
                <w:delText>ly</w:delText>
              </w:r>
              <w:r w:rsidR="006238D7" w:rsidRPr="009D6E04" w:rsidDel="00391706">
                <w:delText>;</w:delText>
              </w:r>
            </w:del>
          </w:p>
          <w:p w14:paraId="241E4171" w14:textId="0E4C8DF3" w:rsidR="000731AA" w:rsidRPr="009D6E04" w:rsidDel="00391706" w:rsidRDefault="000731AA" w:rsidP="00E61687">
            <w:pPr>
              <w:pStyle w:val="WMOBodyText"/>
              <w:spacing w:before="120" w:after="120"/>
              <w:jc w:val="left"/>
              <w:rPr>
                <w:del w:id="9" w:author="Yulia Tsarapkina" w:date="2022-10-26T17:53:00Z"/>
              </w:rPr>
            </w:pPr>
            <w:del w:id="10" w:author="Yulia Tsarapkina" w:date="2022-10-26T17:53:00Z">
              <w:r w:rsidRPr="009D6E04" w:rsidDel="00391706">
                <w:rPr>
                  <w:b/>
                  <w:bCs/>
                </w:rPr>
                <w:delText>Strategic objective 2020–2023:</w:delText>
              </w:r>
              <w:r w:rsidR="002D6958" w:rsidRPr="009D6E04" w:rsidDel="00391706">
                <w:rPr>
                  <w:b/>
                  <w:bCs/>
                </w:rPr>
                <w:delText xml:space="preserve"> </w:delText>
              </w:r>
              <w:r w:rsidR="002D6958" w:rsidRPr="009D6E04" w:rsidDel="00391706">
                <w:delText>2.1, and its strategic output</w:delText>
              </w:r>
              <w:r w:rsidR="00DE0501" w:rsidRPr="009D6E04" w:rsidDel="00391706">
                <w:delText>s</w:delText>
              </w:r>
              <w:r w:rsidR="002D6958" w:rsidRPr="009D6E04" w:rsidDel="00391706">
                <w:delText xml:space="preserve"> 2.1.1 and 2.1.2</w:delText>
              </w:r>
            </w:del>
          </w:p>
          <w:p w14:paraId="37C15AA7" w14:textId="01D24029" w:rsidR="000731AA" w:rsidRPr="009D6E04" w:rsidDel="00391706" w:rsidRDefault="000731AA" w:rsidP="00E61687">
            <w:pPr>
              <w:pStyle w:val="WMOBodyText"/>
              <w:spacing w:before="120" w:after="120"/>
              <w:jc w:val="left"/>
              <w:rPr>
                <w:del w:id="11" w:author="Yulia Tsarapkina" w:date="2022-10-26T17:53:00Z"/>
              </w:rPr>
            </w:pPr>
            <w:del w:id="12" w:author="Yulia Tsarapkina" w:date="2022-10-26T17:53:00Z">
              <w:r w:rsidRPr="009D6E04" w:rsidDel="00391706">
                <w:rPr>
                  <w:b/>
                  <w:bCs/>
                </w:rPr>
                <w:delText>Financial and administrative implications:</w:delText>
              </w:r>
              <w:r w:rsidRPr="009D6E04" w:rsidDel="00391706">
                <w:delText xml:space="preserve"> </w:delText>
              </w:r>
              <w:r w:rsidR="00AC5944" w:rsidRPr="009D6E04" w:rsidDel="00391706">
                <w:delText>within the parameters of the Strategic and Operational Plans 2020–2023, and will be reflected in the Strategic and Operational Plans 2024–2027.</w:delText>
              </w:r>
            </w:del>
          </w:p>
          <w:p w14:paraId="0FBF80E7" w14:textId="72EE35EA" w:rsidR="000731AA" w:rsidRPr="009D6E04" w:rsidDel="00391706" w:rsidRDefault="000731AA" w:rsidP="00E61687">
            <w:pPr>
              <w:pStyle w:val="WMOBodyText"/>
              <w:spacing w:before="120" w:after="120"/>
              <w:jc w:val="left"/>
              <w:rPr>
                <w:del w:id="13" w:author="Yulia Tsarapkina" w:date="2022-10-26T17:53:00Z"/>
              </w:rPr>
            </w:pPr>
            <w:del w:id="14" w:author="Yulia Tsarapkina" w:date="2022-10-26T17:53:00Z">
              <w:r w:rsidRPr="009D6E04" w:rsidDel="00391706">
                <w:rPr>
                  <w:b/>
                  <w:bCs/>
                </w:rPr>
                <w:delText>Key implementers:</w:delText>
              </w:r>
              <w:r w:rsidRPr="009D6E04" w:rsidDel="00391706">
                <w:delText xml:space="preserve"> </w:delText>
              </w:r>
              <w:r w:rsidR="002D6958" w:rsidRPr="009D6E04" w:rsidDel="00391706">
                <w:delText>INFCOM and Members</w:delText>
              </w:r>
            </w:del>
          </w:p>
          <w:p w14:paraId="40C0D54A" w14:textId="4FE24D60" w:rsidR="000731AA" w:rsidRPr="009D6E04" w:rsidDel="00391706" w:rsidRDefault="000731AA" w:rsidP="00E61687">
            <w:pPr>
              <w:pStyle w:val="WMOBodyText"/>
              <w:spacing w:before="120" w:after="120"/>
              <w:jc w:val="left"/>
              <w:rPr>
                <w:del w:id="15" w:author="Yulia Tsarapkina" w:date="2022-10-26T17:53:00Z"/>
              </w:rPr>
            </w:pPr>
            <w:del w:id="16" w:author="Yulia Tsarapkina" w:date="2022-10-26T17:53:00Z">
              <w:r w:rsidRPr="009D6E04" w:rsidDel="00391706">
                <w:rPr>
                  <w:b/>
                  <w:bCs/>
                </w:rPr>
                <w:delText>Time</w:delText>
              </w:r>
              <w:r w:rsidR="00E61687" w:rsidRPr="009D6E04" w:rsidDel="00391706">
                <w:rPr>
                  <w:b/>
                  <w:bCs/>
                </w:rPr>
                <w:delText xml:space="preserve"> </w:delText>
              </w:r>
              <w:r w:rsidRPr="009D6E04" w:rsidDel="00391706">
                <w:rPr>
                  <w:b/>
                  <w:bCs/>
                </w:rPr>
                <w:delText>frame:</w:delText>
              </w:r>
              <w:r w:rsidRPr="009D6E04" w:rsidDel="00391706">
                <w:delText xml:space="preserve"> </w:delText>
              </w:r>
              <w:r w:rsidR="00AC5944" w:rsidRPr="009D6E04" w:rsidDel="00391706">
                <w:delText>2023</w:delText>
              </w:r>
              <w:r w:rsidR="00DD384D" w:rsidRPr="009D6E04" w:rsidDel="00391706">
                <w:delText>–2</w:delText>
              </w:r>
              <w:r w:rsidR="00AC5944" w:rsidRPr="009D6E04" w:rsidDel="00391706">
                <w:delText>027</w:delText>
              </w:r>
            </w:del>
          </w:p>
          <w:p w14:paraId="40C35AA3" w14:textId="7A69E0F2" w:rsidR="000731AA" w:rsidRPr="009D6E04" w:rsidDel="00391706" w:rsidRDefault="000731AA" w:rsidP="00E61687">
            <w:pPr>
              <w:pStyle w:val="WMOBodyText"/>
              <w:spacing w:before="120" w:after="120"/>
              <w:jc w:val="left"/>
              <w:rPr>
                <w:del w:id="17" w:author="Yulia Tsarapkina" w:date="2022-10-26T17:53:00Z"/>
              </w:rPr>
            </w:pPr>
            <w:del w:id="18" w:author="Yulia Tsarapkina" w:date="2022-10-26T17:53:00Z">
              <w:r w:rsidRPr="009D6E04" w:rsidDel="00391706">
                <w:rPr>
                  <w:b/>
                  <w:bCs/>
                </w:rPr>
                <w:delText>Action expected:</w:delText>
              </w:r>
              <w:r w:rsidRPr="009D6E04" w:rsidDel="00391706">
                <w:delText xml:space="preserve"> </w:delText>
              </w:r>
              <w:r w:rsidR="00AC5944" w:rsidRPr="009D6E04" w:rsidDel="00391706">
                <w:delText xml:space="preserve">Review and adopt the proposed draft recommendation to </w:delText>
              </w:r>
              <w:r w:rsidR="00C60F3C" w:rsidRPr="009D6E04" w:rsidDel="00391706">
                <w:delText xml:space="preserve">the </w:delText>
              </w:r>
              <w:r w:rsidR="006A7566" w:rsidRPr="009D6E04" w:rsidDel="00391706">
                <w:delText>Executive Council</w:delText>
              </w:r>
              <w:r w:rsidR="00AC5944" w:rsidRPr="009D6E04" w:rsidDel="00391706">
                <w:delText>.</w:delText>
              </w:r>
            </w:del>
          </w:p>
        </w:tc>
      </w:tr>
    </w:tbl>
    <w:p w14:paraId="3B47851E" w14:textId="310C019E" w:rsidR="00092CAE" w:rsidRPr="009D6E04" w:rsidDel="00391706" w:rsidRDefault="00092CAE">
      <w:pPr>
        <w:tabs>
          <w:tab w:val="clear" w:pos="1134"/>
        </w:tabs>
        <w:jc w:val="left"/>
        <w:rPr>
          <w:del w:id="19" w:author="Yulia Tsarapkina" w:date="2022-10-26T17:53:00Z"/>
        </w:rPr>
      </w:pPr>
    </w:p>
    <w:p w14:paraId="41CAA458" w14:textId="7D251CA7" w:rsidR="00331964" w:rsidRPr="009D6E04" w:rsidDel="00391706" w:rsidRDefault="00331964">
      <w:pPr>
        <w:tabs>
          <w:tab w:val="clear" w:pos="1134"/>
        </w:tabs>
        <w:jc w:val="left"/>
        <w:rPr>
          <w:del w:id="20" w:author="Yulia Tsarapkina" w:date="2022-10-26T17:53:00Z"/>
          <w:rFonts w:eastAsia="Verdana" w:cs="Verdana"/>
          <w:lang w:eastAsia="zh-TW"/>
        </w:rPr>
      </w:pPr>
      <w:del w:id="21" w:author="Yulia Tsarapkina" w:date="2022-10-26T17:53:00Z">
        <w:r w:rsidRPr="009D6E04" w:rsidDel="00391706">
          <w:br w:type="page"/>
        </w:r>
      </w:del>
    </w:p>
    <w:p w14:paraId="160F92A5" w14:textId="77777777" w:rsidR="000731AA" w:rsidRPr="009D6E04" w:rsidRDefault="000731AA" w:rsidP="000731AA">
      <w:pPr>
        <w:pStyle w:val="Heading1"/>
      </w:pPr>
      <w:r w:rsidRPr="009D6E04">
        <w:lastRenderedPageBreak/>
        <w:t>GENERAL CONSIDERATIONS</w:t>
      </w:r>
    </w:p>
    <w:p w14:paraId="6E799323" w14:textId="77777777" w:rsidR="00DE0501" w:rsidRPr="009D6E04" w:rsidRDefault="00DE0501" w:rsidP="00DE0501">
      <w:pPr>
        <w:pStyle w:val="WMOBodyText"/>
        <w:rPr>
          <w:b/>
          <w:bCs/>
        </w:rPr>
      </w:pPr>
      <w:r w:rsidRPr="009D6E04">
        <w:rPr>
          <w:b/>
          <w:bCs/>
        </w:rPr>
        <w:t>Introduction</w:t>
      </w:r>
    </w:p>
    <w:p w14:paraId="490EA5B1" w14:textId="77777777" w:rsidR="00845622" w:rsidRPr="009D6E04" w:rsidRDefault="008C6A72" w:rsidP="008C6A72">
      <w:pPr>
        <w:pStyle w:val="WMOBodyText"/>
        <w:tabs>
          <w:tab w:val="left" w:pos="1134"/>
        </w:tabs>
        <w:ind w:hanging="11"/>
      </w:pPr>
      <w:r w:rsidRPr="009D6E04">
        <w:t>1.</w:t>
      </w:r>
      <w:r w:rsidRPr="009D6E04">
        <w:tab/>
      </w:r>
      <w:r w:rsidR="0050477D" w:rsidRPr="009D6E04">
        <w:t xml:space="preserve">The </w:t>
      </w:r>
      <w:hyperlink r:id="rId12" w:history="1">
        <w:r w:rsidR="00DF3863" w:rsidRPr="009D6E04">
          <w:rPr>
            <w:rStyle w:val="Hyperlink"/>
            <w:i/>
            <w:iCs/>
          </w:rPr>
          <w:t xml:space="preserve">WMO </w:t>
        </w:r>
        <w:r w:rsidR="0050477D" w:rsidRPr="009D6E04">
          <w:rPr>
            <w:rStyle w:val="Hyperlink"/>
            <w:i/>
            <w:iCs/>
          </w:rPr>
          <w:t>Strategic Plan 2020</w:t>
        </w:r>
        <w:r w:rsidR="00DD384D" w:rsidRPr="009D6E04">
          <w:rPr>
            <w:rStyle w:val="Hyperlink"/>
            <w:i/>
            <w:iCs/>
          </w:rPr>
          <w:t>–2</w:t>
        </w:r>
        <w:r w:rsidR="0050477D" w:rsidRPr="009D6E04">
          <w:rPr>
            <w:rStyle w:val="Hyperlink"/>
            <w:i/>
            <w:iCs/>
          </w:rPr>
          <w:t>023</w:t>
        </w:r>
      </w:hyperlink>
      <w:r w:rsidR="0050477D" w:rsidRPr="009D6E04">
        <w:t xml:space="preserve"> (WMO-No</w:t>
      </w:r>
      <w:r w:rsidR="00D05DCD" w:rsidRPr="009D6E04">
        <w:t>.</w:t>
      </w:r>
      <w:r w:rsidR="00DD384D" w:rsidRPr="009D6E04">
        <w:t> 1</w:t>
      </w:r>
      <w:r w:rsidR="0050477D" w:rsidRPr="009D6E04">
        <w:t xml:space="preserve">225) requests </w:t>
      </w:r>
      <w:r w:rsidR="00D05DCD" w:rsidRPr="009D6E04">
        <w:t>optimized acquisition of Earth system observation data through the WMO Integrated Global Observing System (WIGOS), and increased compliance with regulations and standards</w:t>
      </w:r>
      <w:r w:rsidR="0050477D" w:rsidRPr="009D6E04">
        <w:t>.</w:t>
      </w:r>
    </w:p>
    <w:p w14:paraId="51F75A6E" w14:textId="77777777" w:rsidR="00845622" w:rsidRPr="009D6E04" w:rsidRDefault="008C6A72" w:rsidP="008C6A72">
      <w:pPr>
        <w:pStyle w:val="WMOBodyText"/>
        <w:tabs>
          <w:tab w:val="left" w:pos="1134"/>
        </w:tabs>
        <w:ind w:hanging="11"/>
      </w:pPr>
      <w:r w:rsidRPr="009D6E04">
        <w:t>2.</w:t>
      </w:r>
      <w:r w:rsidRPr="009D6E04">
        <w:tab/>
      </w:r>
      <w:r w:rsidR="0050477D" w:rsidRPr="009D6E04">
        <w:t xml:space="preserve">The draft amendments compiled is the result of work done by INFCOM/SC-ON in accordance with </w:t>
      </w:r>
      <w:hyperlink r:id="rId13" w:anchor="page=43" w:history="1">
        <w:r w:rsidR="00DE0501" w:rsidRPr="009D6E04">
          <w:rPr>
            <w:rStyle w:val="Hyperlink"/>
            <w:shd w:val="clear" w:color="auto" w:fill="FFFFFF"/>
          </w:rPr>
          <w:t>Resolution</w:t>
        </w:r>
        <w:r w:rsidR="00DD384D" w:rsidRPr="009D6E04">
          <w:rPr>
            <w:rStyle w:val="Hyperlink"/>
            <w:shd w:val="clear" w:color="auto" w:fill="FFFFFF"/>
          </w:rPr>
          <w:t> 3</w:t>
        </w:r>
        <w:r w:rsidR="00DE0501" w:rsidRPr="009D6E04">
          <w:rPr>
            <w:rStyle w:val="Hyperlink"/>
            <w:shd w:val="clear" w:color="auto" w:fill="FFFFFF"/>
          </w:rPr>
          <w:t xml:space="preserve"> (INFCOM-1)</w:t>
        </w:r>
      </w:hyperlink>
      <w:r w:rsidR="00DE0501" w:rsidRPr="009D6E04">
        <w:rPr>
          <w:color w:val="000000"/>
          <w:shd w:val="clear" w:color="auto" w:fill="FFFFFF"/>
        </w:rPr>
        <w:t xml:space="preserve"> </w:t>
      </w:r>
      <w:r w:rsidR="00A717BB" w:rsidRPr="009D6E04">
        <w:rPr>
          <w:color w:val="000000"/>
          <w:shd w:val="clear" w:color="auto" w:fill="FFFFFF"/>
        </w:rPr>
        <w:t xml:space="preserve">- </w:t>
      </w:r>
      <w:r w:rsidR="00DE0501" w:rsidRPr="009D6E04">
        <w:rPr>
          <w:color w:val="000000"/>
          <w:shd w:val="clear" w:color="auto" w:fill="FFFFFF"/>
        </w:rPr>
        <w:t>Workplan of the standing committees and study groups of the Commission for Observation, Infrastructure and Information Systems (Infrastructure Commission),</w:t>
      </w:r>
      <w:r w:rsidR="00D05DCD" w:rsidRPr="009D6E04">
        <w:t xml:space="preserve"> </w:t>
      </w:r>
      <w:r w:rsidR="00C3603D" w:rsidRPr="009D6E04">
        <w:t xml:space="preserve">and </w:t>
      </w:r>
      <w:r w:rsidR="00EA7A74" w:rsidRPr="009D6E04">
        <w:t xml:space="preserve">by the Global Basic Observing Network (GBON) Implementation Task Team (TT-GBON) in accordance with </w:t>
      </w:r>
      <w:hyperlink r:id="rId14" w:anchor="page=29" w:history="1">
        <w:r w:rsidR="00EA7A74" w:rsidRPr="009D6E04">
          <w:rPr>
            <w:rStyle w:val="Hyperlink"/>
          </w:rPr>
          <w:t>Resolution</w:t>
        </w:r>
        <w:r w:rsidR="00DD384D" w:rsidRPr="009D6E04">
          <w:rPr>
            <w:rStyle w:val="Hyperlink"/>
          </w:rPr>
          <w:t> 2</w:t>
        </w:r>
        <w:r w:rsidR="00EA7A74" w:rsidRPr="009D6E04">
          <w:rPr>
            <w:rStyle w:val="Hyperlink"/>
          </w:rPr>
          <w:t xml:space="preserve"> (Cg-Ext(2021)</w:t>
        </w:r>
      </w:hyperlink>
      <w:r w:rsidR="00905AF7" w:rsidRPr="009D6E04">
        <w:rPr>
          <w:rStyle w:val="Hyperlink"/>
        </w:rPr>
        <w:t>)</w:t>
      </w:r>
      <w:r w:rsidR="00EA7A74" w:rsidRPr="009D6E04">
        <w:t xml:space="preserve"> on GBON, </w:t>
      </w:r>
      <w:r w:rsidR="00D05DCD" w:rsidRPr="009D6E04">
        <w:t xml:space="preserve">and </w:t>
      </w:r>
      <w:r w:rsidR="00DE0501" w:rsidRPr="009D6E04">
        <w:t>the resolutions listed above</w:t>
      </w:r>
      <w:r w:rsidR="00CA43C7" w:rsidRPr="009D6E04">
        <w:t>.</w:t>
      </w:r>
    </w:p>
    <w:p w14:paraId="195513B7" w14:textId="562BA490" w:rsidR="000731AA" w:rsidRPr="009D6E04" w:rsidRDefault="008C6A72" w:rsidP="008C6A72">
      <w:pPr>
        <w:pStyle w:val="WMOBodyText"/>
        <w:tabs>
          <w:tab w:val="left" w:pos="1134"/>
        </w:tabs>
        <w:ind w:hanging="11"/>
      </w:pPr>
      <w:r w:rsidRPr="009D6E04">
        <w:t>3.</w:t>
      </w:r>
      <w:r w:rsidRPr="009D6E04">
        <w:tab/>
      </w:r>
      <w:r w:rsidR="00CA43C7" w:rsidRPr="009D6E04">
        <w:t xml:space="preserve">All changes are listed in the draft amendments to the </w:t>
      </w:r>
      <w:hyperlink r:id="rId15" w:anchor=".YFxAmEBFyUl" w:history="1">
        <w:r w:rsidR="00CA43C7" w:rsidRPr="009D6E04">
          <w:rPr>
            <w:rStyle w:val="Hyperlink"/>
            <w:i/>
            <w:iCs/>
          </w:rPr>
          <w:t>Manual on the WMO Integrated Global Observing System</w:t>
        </w:r>
      </w:hyperlink>
      <w:r w:rsidR="00CA43C7" w:rsidRPr="009D6E04">
        <w:t xml:space="preserve"> (WMO-No.</w:t>
      </w:r>
      <w:r w:rsidR="00DD384D" w:rsidRPr="009D6E04">
        <w:t> 1</w:t>
      </w:r>
      <w:r w:rsidR="00CA43C7" w:rsidRPr="009D6E04">
        <w:t xml:space="preserve">160), Publication Revision Track Record </w:t>
      </w:r>
      <w:r w:rsidR="00CA43C7" w:rsidRPr="009D6E04">
        <w:rPr>
          <w:i/>
          <w:iCs/>
        </w:rPr>
        <w:t xml:space="preserve">[see: </w:t>
      </w:r>
      <w:r w:rsidR="009C1B12" w:rsidRPr="00391706">
        <w:rPr>
          <w:rStyle w:val="Hyperlink"/>
          <w:rPrChange w:id="22" w:author="Yulia Tsarapkina" w:date="2022-10-26T17:50:00Z">
            <w:rPr/>
          </w:rPrChange>
        </w:rPr>
        <w:fldChar w:fldCharType="begin"/>
      </w:r>
      <w:r w:rsidR="009C1B12">
        <w:rPr>
          <w:rStyle w:val="Hyperlink"/>
        </w:rPr>
        <w:instrText>HYPERLINK "https://meetings.wmo.int/INFCOM-2/_layouts/15/WopiFrame.aspx?sourcedoc=/INFCOM-2/English/2.%20PROVISIONAL%20REPORT%20(Approved%20documents)/INFCOM-2-d06-1(3)-AMENDMENT-WIGOS-MANUAL-1160-ANNEX-approved_en.docx&amp;action=default"</w:instrText>
      </w:r>
      <w:r w:rsidR="009C1B12" w:rsidRPr="00391706">
        <w:rPr>
          <w:rStyle w:val="Hyperlink"/>
          <w:rPrChange w:id="23" w:author="Yulia Tsarapkina" w:date="2022-10-26T17:50:00Z">
            <w:rPr>
              <w:rStyle w:val="Hyperlink"/>
              <w:rFonts w:eastAsia="MS Mincho"/>
            </w:rPr>
          </w:rPrChange>
        </w:rPr>
        <w:fldChar w:fldCharType="separate"/>
      </w:r>
      <w:r w:rsidR="009C1B12" w:rsidRPr="00127F79">
        <w:rPr>
          <w:rStyle w:val="Hyperlink"/>
          <w:i/>
          <w:iCs/>
        </w:rPr>
        <w:t>INFCOM-2-d06-1(3)-AMENDMENT-WIGOS-MANUAL-1</w:t>
      </w:r>
      <w:r w:rsidR="009C1B12" w:rsidRPr="00127F79">
        <w:rPr>
          <w:rStyle w:val="Hyperlink"/>
          <w:i/>
          <w:iCs/>
        </w:rPr>
        <w:t>1</w:t>
      </w:r>
      <w:r w:rsidR="009C1B12" w:rsidRPr="00127F79">
        <w:rPr>
          <w:rStyle w:val="Hyperlink"/>
          <w:i/>
          <w:iCs/>
        </w:rPr>
        <w:t>60-</w:t>
      </w:r>
      <w:r w:rsidR="009C1B12" w:rsidRPr="00127F79">
        <w:rPr>
          <w:rStyle w:val="Hyperlink"/>
          <w:i/>
          <w:iCs/>
          <w:lang w:val="en-CH"/>
        </w:rPr>
        <w:t>ANNEX-</w:t>
      </w:r>
      <w:del w:id="24" w:author="Yulia Tsarapkina" w:date="2022-10-26T17:52:00Z">
        <w:r w:rsidR="009C1B12" w:rsidRPr="00127F79" w:rsidDel="00391706">
          <w:rPr>
            <w:rStyle w:val="Hyperlink"/>
            <w:i/>
            <w:iCs/>
          </w:rPr>
          <w:delText>draft2</w:delText>
        </w:r>
      </w:del>
      <w:proofErr w:type="spellStart"/>
      <w:ins w:id="25" w:author="Yulia Tsarapkina" w:date="2022-10-26T17:52:00Z">
        <w:r w:rsidR="009C1B12" w:rsidRPr="00127F79">
          <w:rPr>
            <w:rStyle w:val="Hyperlink"/>
            <w:i/>
            <w:iCs/>
          </w:rPr>
          <w:t>approv</w:t>
        </w:r>
        <w:r w:rsidR="009C1B12" w:rsidRPr="007F37C8">
          <w:rPr>
            <w:rStyle w:val="Hyperlink"/>
            <w:i/>
            <w:iCs/>
          </w:rPr>
          <w:t>ed</w:t>
        </w:r>
      </w:ins>
      <w:r w:rsidR="009C1B12" w:rsidRPr="00127F79">
        <w:rPr>
          <w:rStyle w:val="Hyperlink"/>
          <w:i/>
          <w:iCs/>
        </w:rPr>
        <w:t>_en</w:t>
      </w:r>
      <w:proofErr w:type="spellEnd"/>
      <w:r w:rsidR="009C1B12" w:rsidRPr="00391706">
        <w:rPr>
          <w:rStyle w:val="Hyperlink"/>
          <w:rPrChange w:id="26" w:author="Yulia Tsarapkina" w:date="2022-10-26T17:50:00Z">
            <w:rPr>
              <w:rStyle w:val="Hyperlink"/>
              <w:rFonts w:eastAsia="MS Mincho"/>
            </w:rPr>
          </w:rPrChange>
        </w:rPr>
        <w:fldChar w:fldCharType="end"/>
      </w:r>
      <w:r w:rsidR="00CA43C7" w:rsidRPr="009D6E04">
        <w:rPr>
          <w:i/>
          <w:iCs/>
        </w:rPr>
        <w:t>]</w:t>
      </w:r>
      <w:r w:rsidR="00845622" w:rsidRPr="009D6E04">
        <w:t xml:space="preserve">, from which </w:t>
      </w:r>
      <w:r w:rsidR="003D0B4F" w:rsidRPr="009D6E04">
        <w:t>a new provisions in 1.3.1 on Regional WIGOS Centres, an</w:t>
      </w:r>
      <w:r w:rsidR="00845622" w:rsidRPr="009D6E04">
        <w:t xml:space="preserve"> updated Appendix</w:t>
      </w:r>
      <w:r w:rsidR="00DD384D" w:rsidRPr="009D6E04">
        <w:t> 2</w:t>
      </w:r>
      <w:r w:rsidR="00845622" w:rsidRPr="009D6E04">
        <w:t xml:space="preserve">.3 </w:t>
      </w:r>
      <w:r w:rsidR="003D0B4F" w:rsidRPr="009D6E04">
        <w:t xml:space="preserve">The WMO Rolling Review of Requirements, </w:t>
      </w:r>
      <w:r w:rsidR="00845622" w:rsidRPr="009D6E04">
        <w:t>and a new Appendix</w:t>
      </w:r>
      <w:r w:rsidR="00DD384D" w:rsidRPr="009D6E04">
        <w:t> 3</w:t>
      </w:r>
      <w:r w:rsidR="00845622" w:rsidRPr="009D6E04">
        <w:t xml:space="preserve">.1 </w:t>
      </w:r>
      <w:r w:rsidR="003D0B4F" w:rsidRPr="009D6E04">
        <w:t xml:space="preserve">designation process of GBON stations </w:t>
      </w:r>
      <w:r w:rsidR="00845622" w:rsidRPr="009D6E04">
        <w:t xml:space="preserve">are the most </w:t>
      </w:r>
      <w:r w:rsidR="003D0B4F" w:rsidRPr="009D6E04">
        <w:t>important</w:t>
      </w:r>
      <w:r w:rsidR="00CA43C7" w:rsidRPr="009D6E04">
        <w:t>.</w:t>
      </w:r>
    </w:p>
    <w:p w14:paraId="6FE22094" w14:textId="77777777" w:rsidR="000731AA" w:rsidRPr="009D6E04" w:rsidRDefault="000731AA" w:rsidP="000731AA">
      <w:pPr>
        <w:pStyle w:val="WMOBodyText"/>
        <w:tabs>
          <w:tab w:val="left" w:pos="567"/>
        </w:tabs>
        <w:rPr>
          <w:b/>
          <w:bCs/>
        </w:rPr>
      </w:pPr>
      <w:r w:rsidRPr="009D6E04">
        <w:rPr>
          <w:b/>
          <w:bCs/>
        </w:rPr>
        <w:t>Expected action</w:t>
      </w:r>
    </w:p>
    <w:p w14:paraId="5108CA72" w14:textId="77777777" w:rsidR="00E77F8C" w:rsidRPr="009D6E04" w:rsidRDefault="008C6A72" w:rsidP="008C6A72">
      <w:pPr>
        <w:pStyle w:val="WMOBodyText"/>
        <w:tabs>
          <w:tab w:val="left" w:pos="1134"/>
        </w:tabs>
        <w:ind w:hanging="11"/>
      </w:pPr>
      <w:bookmarkStart w:id="27" w:name="_Ref108012355"/>
      <w:r w:rsidRPr="009D6E04">
        <w:t>4.</w:t>
      </w:r>
      <w:r w:rsidRPr="009D6E04">
        <w:tab/>
      </w:r>
      <w:r w:rsidR="000731AA" w:rsidRPr="009D6E04">
        <w:t xml:space="preserve">Based on the above, the Commission may wish to adopt </w:t>
      </w:r>
      <w:r w:rsidR="003713DC" w:rsidRPr="009D6E04">
        <w:t>the proposed</w:t>
      </w:r>
      <w:r w:rsidR="000731AA" w:rsidRPr="009D6E04">
        <w:t xml:space="preserve"> </w:t>
      </w:r>
      <w:r w:rsidR="00145A2C" w:rsidRPr="009D6E04">
        <w:t>draft Recommendation 6.1(3)/</w:t>
      </w:r>
      <w:bookmarkEnd w:id="27"/>
      <w:r w:rsidR="00145A2C" w:rsidRPr="009D6E04">
        <w:t>1</w:t>
      </w:r>
      <w:r w:rsidR="00DE0501" w:rsidRPr="009D6E04">
        <w:t>.</w:t>
      </w:r>
    </w:p>
    <w:p w14:paraId="594B5AD8" w14:textId="77777777" w:rsidR="00DB7A1C" w:rsidRPr="009D6E04" w:rsidRDefault="00DB7A1C" w:rsidP="00DB7A1C">
      <w:pPr>
        <w:pStyle w:val="WMOBodyText"/>
        <w:tabs>
          <w:tab w:val="left" w:pos="1134"/>
        </w:tabs>
      </w:pPr>
    </w:p>
    <w:p w14:paraId="3AE8EBBB" w14:textId="77777777" w:rsidR="00DB7A1C" w:rsidRPr="009D6E04" w:rsidRDefault="00DB7A1C" w:rsidP="0037222D">
      <w:pPr>
        <w:pStyle w:val="Heading1"/>
        <w:pageBreakBefore/>
      </w:pPr>
      <w:bookmarkStart w:id="28" w:name="_Annex_to_Draft_2"/>
      <w:bookmarkStart w:id="29" w:name="_Annex_to_Draft"/>
      <w:bookmarkEnd w:id="28"/>
      <w:bookmarkEnd w:id="29"/>
      <w:r w:rsidRPr="009D6E04">
        <w:lastRenderedPageBreak/>
        <w:t>DRAFT RECOMMENDATION</w:t>
      </w:r>
    </w:p>
    <w:p w14:paraId="14A847EB" w14:textId="77777777" w:rsidR="00DB7A1C" w:rsidRPr="009D6E04" w:rsidRDefault="00DB7A1C" w:rsidP="0037222D">
      <w:pPr>
        <w:pStyle w:val="Heading2"/>
      </w:pPr>
      <w:bookmarkStart w:id="30" w:name="_DRAFT_RESOLUTION_4.2/1_(EC-64)_-_PU"/>
      <w:bookmarkStart w:id="31" w:name="_DRAFT_RESOLUTION_X.X/1"/>
      <w:bookmarkStart w:id="32" w:name="_Toc319327010"/>
      <w:bookmarkStart w:id="33" w:name="Text6"/>
      <w:bookmarkStart w:id="34" w:name="_Hlk108188118"/>
      <w:bookmarkEnd w:id="30"/>
      <w:bookmarkEnd w:id="31"/>
      <w:r w:rsidRPr="009D6E04">
        <w:t>Draft Recommendation</w:t>
      </w:r>
      <w:r w:rsidR="00DD384D" w:rsidRPr="009D6E04">
        <w:t> 6</w:t>
      </w:r>
      <w:r w:rsidRPr="009D6E04">
        <w:t>.1(3)/1 (INFCOM-2)</w:t>
      </w:r>
    </w:p>
    <w:p w14:paraId="16DBB3D4" w14:textId="77777777" w:rsidR="00DB7A1C" w:rsidRPr="009D6E04" w:rsidRDefault="00DB7A1C" w:rsidP="0037222D">
      <w:pPr>
        <w:pStyle w:val="Heading3"/>
      </w:pPr>
      <w:bookmarkStart w:id="35" w:name="_Title_of_the"/>
      <w:bookmarkStart w:id="36" w:name="_Hlk107825339"/>
      <w:bookmarkEnd w:id="32"/>
      <w:bookmarkEnd w:id="33"/>
      <w:bookmarkEnd w:id="35"/>
      <w:r w:rsidRPr="009D6E04">
        <w:t xml:space="preserve">Amendments to the </w:t>
      </w:r>
      <w:hyperlink r:id="rId16" w:anchor=".YFxAmEBFyUl" w:history="1">
        <w:r w:rsidRPr="009D6E04">
          <w:rPr>
            <w:rStyle w:val="Hyperlink"/>
            <w:i/>
            <w:iCs/>
          </w:rPr>
          <w:t>Manual on the WMO Integrated Global Observing System</w:t>
        </w:r>
        <w:r w:rsidRPr="009D6E04">
          <w:rPr>
            <w:rStyle w:val="Hyperlink"/>
          </w:rPr>
          <w:t xml:space="preserve"> </w:t>
        </w:r>
      </w:hyperlink>
      <w:r w:rsidRPr="009D6E04">
        <w:t>(WMO</w:t>
      </w:r>
      <w:r w:rsidR="00522C59" w:rsidRPr="009D6E04">
        <w:noBreakHyphen/>
      </w:r>
      <w:r w:rsidRPr="009D6E04">
        <w:t>No.</w:t>
      </w:r>
      <w:r w:rsidR="00DD384D" w:rsidRPr="009D6E04">
        <w:t> 1</w:t>
      </w:r>
      <w:r w:rsidRPr="009D6E04">
        <w:t>160)</w:t>
      </w:r>
      <w:bookmarkEnd w:id="34"/>
      <w:bookmarkEnd w:id="36"/>
    </w:p>
    <w:p w14:paraId="058E7B00" w14:textId="77777777" w:rsidR="00DB7A1C" w:rsidRPr="009D6E04" w:rsidRDefault="00DB7A1C" w:rsidP="0037222D">
      <w:pPr>
        <w:pStyle w:val="WMOBodyText"/>
      </w:pPr>
      <w:r w:rsidRPr="009D6E04">
        <w:t>THE COMMISSION FOR OBSERVATION, INFRASTRUCTURE AND INFORMATION SYSTEMS,</w:t>
      </w:r>
    </w:p>
    <w:p w14:paraId="46115E34" w14:textId="77777777" w:rsidR="009E08A2" w:rsidRPr="009D6E04" w:rsidRDefault="00DB7A1C" w:rsidP="0037222D">
      <w:pPr>
        <w:pStyle w:val="WMOBodyText"/>
        <w:rPr>
          <w:b/>
          <w:bCs/>
        </w:rPr>
      </w:pPr>
      <w:r w:rsidRPr="009D6E04">
        <w:rPr>
          <w:b/>
          <w:bCs/>
        </w:rPr>
        <w:t>Recalling</w:t>
      </w:r>
      <w:r w:rsidR="009E08A2" w:rsidRPr="009D6E04">
        <w:rPr>
          <w:b/>
          <w:bCs/>
        </w:rPr>
        <w:t>:</w:t>
      </w:r>
    </w:p>
    <w:p w14:paraId="2357DB5E" w14:textId="77777777" w:rsidR="009E08A2" w:rsidRPr="009D6E04" w:rsidRDefault="008C6A72" w:rsidP="008C6A72">
      <w:pPr>
        <w:pStyle w:val="WMOBodyText"/>
        <w:ind w:left="567" w:hanging="567"/>
      </w:pPr>
      <w:r w:rsidRPr="009D6E04">
        <w:rPr>
          <w:bCs/>
        </w:rPr>
        <w:t>(1)</w:t>
      </w:r>
      <w:r w:rsidRPr="009D6E04">
        <w:rPr>
          <w:bCs/>
        </w:rPr>
        <w:tab/>
      </w:r>
      <w:hyperlink r:id="rId17" w:anchor="page=34" w:history="1">
        <w:r w:rsidR="00DB7A1C" w:rsidRPr="009D6E04">
          <w:rPr>
            <w:rStyle w:val="Hyperlink"/>
          </w:rPr>
          <w:t>Resolution</w:t>
        </w:r>
        <w:r w:rsidR="00DD384D" w:rsidRPr="009D6E04">
          <w:rPr>
            <w:rStyle w:val="Hyperlink"/>
          </w:rPr>
          <w:t> 9</w:t>
        </w:r>
        <w:r w:rsidR="00DB7A1C" w:rsidRPr="009D6E04">
          <w:rPr>
            <w:rStyle w:val="Hyperlink"/>
          </w:rPr>
          <w:t xml:space="preserve"> (EC-73)</w:t>
        </w:r>
      </w:hyperlink>
      <w:r w:rsidR="00DB7A1C" w:rsidRPr="009D6E04">
        <w:t xml:space="preserve"> – Plan for the </w:t>
      </w:r>
      <w:r w:rsidR="009E08A2" w:rsidRPr="009D6E04">
        <w:t xml:space="preserve">WMO Integrated Global Observing System </w:t>
      </w:r>
      <w:r w:rsidR="00DB7A1C" w:rsidRPr="009D6E04">
        <w:t>Initial Operational Phase (2020–2023)</w:t>
      </w:r>
      <w:r w:rsidR="009E08A2" w:rsidRPr="009D6E04">
        <w:t>,</w:t>
      </w:r>
    </w:p>
    <w:p w14:paraId="7C875CE4" w14:textId="77777777" w:rsidR="009E08A2" w:rsidRPr="009D6E04" w:rsidRDefault="008C6A72" w:rsidP="008C6A72">
      <w:pPr>
        <w:pStyle w:val="WMOBodyText"/>
        <w:ind w:left="567" w:hanging="567"/>
      </w:pPr>
      <w:r w:rsidRPr="009D6E04">
        <w:rPr>
          <w:bCs/>
        </w:rPr>
        <w:t>(2)</w:t>
      </w:r>
      <w:r w:rsidRPr="009D6E04">
        <w:rPr>
          <w:bCs/>
        </w:rPr>
        <w:tab/>
      </w:r>
      <w:hyperlink r:id="rId18" w:anchor="page=9" w:history="1">
        <w:r w:rsidR="00DB7A1C" w:rsidRPr="009D6E04">
          <w:rPr>
            <w:rStyle w:val="Hyperlink"/>
          </w:rPr>
          <w:t>Resolution</w:t>
        </w:r>
        <w:r w:rsidR="00DD384D" w:rsidRPr="009D6E04">
          <w:rPr>
            <w:rStyle w:val="Hyperlink"/>
          </w:rPr>
          <w:t> 1</w:t>
        </w:r>
        <w:r w:rsidR="00DB7A1C" w:rsidRPr="009D6E04">
          <w:rPr>
            <w:rStyle w:val="Hyperlink"/>
          </w:rPr>
          <w:t xml:space="preserve"> (Cg-Ext(2021))</w:t>
        </w:r>
      </w:hyperlink>
      <w:r w:rsidR="00DB7A1C" w:rsidRPr="009D6E04">
        <w:t xml:space="preserve"> </w:t>
      </w:r>
      <w:r w:rsidR="003713DC" w:rsidRPr="009D6E04">
        <w:t xml:space="preserve">– </w:t>
      </w:r>
      <w:r w:rsidR="00DB7A1C" w:rsidRPr="009D6E04">
        <w:t>WMO Unified Policy for the International Exchange of Earth System Data</w:t>
      </w:r>
      <w:r w:rsidR="009E08A2" w:rsidRPr="009D6E04">
        <w:t>,</w:t>
      </w:r>
    </w:p>
    <w:p w14:paraId="70039C6C" w14:textId="77777777" w:rsidR="00DB7A1C" w:rsidRPr="009D6E04" w:rsidRDefault="008C6A72" w:rsidP="008C6A72">
      <w:pPr>
        <w:pStyle w:val="WMOBodyText"/>
        <w:ind w:left="567" w:hanging="567"/>
      </w:pPr>
      <w:r w:rsidRPr="009D6E04">
        <w:rPr>
          <w:bCs/>
        </w:rPr>
        <w:t>(3)</w:t>
      </w:r>
      <w:r w:rsidRPr="009D6E04">
        <w:rPr>
          <w:bCs/>
        </w:rPr>
        <w:tab/>
      </w:r>
      <w:hyperlink r:id="rId19" w:anchor="page=29" w:history="1">
        <w:r w:rsidR="00DB7A1C" w:rsidRPr="009D6E04">
          <w:rPr>
            <w:rStyle w:val="Hyperlink"/>
          </w:rPr>
          <w:t>Resolution</w:t>
        </w:r>
        <w:r w:rsidR="00DD384D" w:rsidRPr="009D6E04">
          <w:rPr>
            <w:rStyle w:val="Hyperlink"/>
          </w:rPr>
          <w:t> 2</w:t>
        </w:r>
        <w:r w:rsidR="00DB7A1C" w:rsidRPr="009D6E04">
          <w:rPr>
            <w:rStyle w:val="Hyperlink"/>
          </w:rPr>
          <w:t xml:space="preserve"> (Cg-Ext(2021)</w:t>
        </w:r>
      </w:hyperlink>
      <w:r w:rsidR="00DB7A1C" w:rsidRPr="009D6E04">
        <w:t xml:space="preserve"> </w:t>
      </w:r>
      <w:r w:rsidR="00B448CE" w:rsidRPr="009D6E04">
        <w:t xml:space="preserve">– </w:t>
      </w:r>
      <w:r w:rsidR="00DB7A1C" w:rsidRPr="009D6E04">
        <w:t>Amendments to the Technical Regulations related to the establishment of the Global Basic Observing Network</w:t>
      </w:r>
      <w:r w:rsidR="00DB7A1C" w:rsidRPr="009D6E04">
        <w:rPr>
          <w:color w:val="000000"/>
          <w:shd w:val="clear" w:color="auto" w:fill="FFFFFF"/>
        </w:rPr>
        <w:t>,</w:t>
      </w:r>
    </w:p>
    <w:p w14:paraId="5594D657" w14:textId="77777777" w:rsidR="00DB7A1C" w:rsidRPr="009D6E04" w:rsidRDefault="00DB7A1C" w:rsidP="0045603D">
      <w:pPr>
        <w:pStyle w:val="WMOBodyText"/>
        <w:rPr>
          <w:color w:val="000000"/>
          <w:bdr w:val="none" w:sz="0" w:space="0" w:color="auto" w:frame="1"/>
        </w:rPr>
      </w:pPr>
      <w:r w:rsidRPr="009D6E04">
        <w:rPr>
          <w:b/>
          <w:bCs/>
          <w:color w:val="000000"/>
          <w:bdr w:val="none" w:sz="0" w:space="0" w:color="auto" w:frame="1"/>
        </w:rPr>
        <w:t>Noting</w:t>
      </w:r>
      <w:r w:rsidRPr="009D6E04">
        <w:rPr>
          <w:color w:val="000000"/>
          <w:bdr w:val="none" w:sz="0" w:space="0" w:color="auto" w:frame="1"/>
        </w:rPr>
        <w:t xml:space="preserve"> that the updated Rolling Review of Requirements </w:t>
      </w:r>
      <w:r w:rsidR="009E08A2" w:rsidRPr="009D6E04">
        <w:rPr>
          <w:color w:val="000000"/>
          <w:bdr w:val="none" w:sz="0" w:space="0" w:color="auto" w:frame="1"/>
        </w:rPr>
        <w:t xml:space="preserve">(RRR) </w:t>
      </w:r>
      <w:r w:rsidRPr="009D6E04">
        <w:rPr>
          <w:color w:val="000000"/>
          <w:bdr w:val="none" w:sz="0" w:space="0" w:color="auto" w:frame="1"/>
        </w:rPr>
        <w:t>for observations</w:t>
      </w:r>
      <w:r w:rsidRPr="009D6E04">
        <w:rPr>
          <w:strike/>
          <w:color w:val="000000"/>
          <w:bdr w:val="none" w:sz="0" w:space="0" w:color="auto" w:frame="1"/>
        </w:rPr>
        <w:t xml:space="preserve"> </w:t>
      </w:r>
      <w:r w:rsidRPr="009D6E04">
        <w:rPr>
          <w:color w:val="000000"/>
          <w:bdr w:val="none" w:sz="0" w:space="0" w:color="auto" w:frame="1"/>
        </w:rPr>
        <w:t xml:space="preserve">process developed by the Standing Committee on Earth Observing Systems and Monitoring Networks (SC-ON), is an evolution of the current process meant to facilitate its conduct and production of its outputs with consideration of </w:t>
      </w:r>
      <w:r w:rsidR="00FA3BA8">
        <w:rPr>
          <w:color w:val="000000"/>
          <w:bdr w:val="none" w:sz="0" w:space="0" w:color="auto" w:frame="1"/>
        </w:rPr>
        <w:t xml:space="preserve">the </w:t>
      </w:r>
      <w:r w:rsidRPr="009D6E04">
        <w:rPr>
          <w:color w:val="000000"/>
          <w:bdr w:val="none" w:sz="0" w:space="0" w:color="auto" w:frame="1"/>
        </w:rPr>
        <w:t>WMO Earth System approach,</w:t>
      </w:r>
    </w:p>
    <w:p w14:paraId="49EFB23A" w14:textId="77777777" w:rsidR="00DB7A1C" w:rsidRPr="009D6E04" w:rsidRDefault="00DB7A1C" w:rsidP="005542B1">
      <w:pPr>
        <w:pStyle w:val="WMOBodyText"/>
        <w:rPr>
          <w:color w:val="000000"/>
        </w:rPr>
      </w:pPr>
      <w:r w:rsidRPr="009D6E04">
        <w:rPr>
          <w:b/>
          <w:bCs/>
        </w:rPr>
        <w:t>Noting</w:t>
      </w:r>
      <w:r w:rsidRPr="009D6E04">
        <w:t xml:space="preserve"> also </w:t>
      </w:r>
      <w:hyperlink r:id="rId20" w:history="1">
        <w:r w:rsidR="003D4C5D" w:rsidRPr="009D6E04">
          <w:rPr>
            <w:rStyle w:val="Hyperlink"/>
          </w:rPr>
          <w:t>D</w:t>
        </w:r>
        <w:r w:rsidRPr="009D6E04">
          <w:rPr>
            <w:rStyle w:val="Hyperlink"/>
          </w:rPr>
          <w:t>raft Recommendation</w:t>
        </w:r>
        <w:r w:rsidR="00DD384D" w:rsidRPr="009D6E04">
          <w:rPr>
            <w:rStyle w:val="Hyperlink"/>
          </w:rPr>
          <w:t> 6</w:t>
        </w:r>
        <w:r w:rsidRPr="009D6E04">
          <w:rPr>
            <w:rStyle w:val="Hyperlink"/>
          </w:rPr>
          <w:t>.1(4)/1 (INFCOM-2)</w:t>
        </w:r>
      </w:hyperlink>
      <w:r w:rsidRPr="009D6E04">
        <w:rPr>
          <w:color w:val="000000"/>
        </w:rPr>
        <w:t xml:space="preserve"> </w:t>
      </w:r>
      <w:r w:rsidR="00AF7AC7" w:rsidRPr="009D6E04">
        <w:t xml:space="preserve">– </w:t>
      </w:r>
      <w:hyperlink r:id="rId21" w:anchor=".YymFiXZBw2w" w:history="1">
        <w:r w:rsidRPr="009D6E04">
          <w:rPr>
            <w:rStyle w:val="Hyperlink"/>
            <w:i/>
            <w:iCs/>
          </w:rPr>
          <w:t>Guide to the WMO Integrated Global Observing System</w:t>
        </w:r>
      </w:hyperlink>
      <w:r w:rsidRPr="009D6E04">
        <w:rPr>
          <w:color w:val="000000"/>
        </w:rPr>
        <w:t xml:space="preserve"> (WMO-No.</w:t>
      </w:r>
      <w:r w:rsidR="00DD384D" w:rsidRPr="009D6E04">
        <w:rPr>
          <w:color w:val="000000"/>
        </w:rPr>
        <w:t> 1</w:t>
      </w:r>
      <w:r w:rsidRPr="009D6E04">
        <w:rPr>
          <w:color w:val="000000"/>
        </w:rPr>
        <w:t>165),</w:t>
      </w:r>
      <w:r w:rsidR="005542B1" w:rsidRPr="009D6E04">
        <w:rPr>
          <w:color w:val="000000"/>
        </w:rPr>
        <w:t xml:space="preserve"> </w:t>
      </w:r>
      <w:hyperlink r:id="rId22" w:history="1">
        <w:r w:rsidR="00AF7AC7" w:rsidRPr="009D6E04">
          <w:rPr>
            <w:rStyle w:val="Hyperlink"/>
          </w:rPr>
          <w:t>Draft Recommendation</w:t>
        </w:r>
        <w:r w:rsidR="00DD384D" w:rsidRPr="009D6E04">
          <w:rPr>
            <w:rStyle w:val="Hyperlink"/>
          </w:rPr>
          <w:t> 6</w:t>
        </w:r>
        <w:r w:rsidR="00AF7AC7" w:rsidRPr="009D6E04">
          <w:rPr>
            <w:rStyle w:val="Hyperlink"/>
          </w:rPr>
          <w:t>.1(12)/1</w:t>
        </w:r>
        <w:r w:rsidR="003D4C5D" w:rsidRPr="009D6E04">
          <w:rPr>
            <w:rStyle w:val="Hyperlink"/>
          </w:rPr>
          <w:t xml:space="preserve"> (INFCOM-2)</w:t>
        </w:r>
      </w:hyperlink>
      <w:r w:rsidR="00AF7AC7" w:rsidRPr="009D6E04">
        <w:rPr>
          <w:color w:val="000000"/>
        </w:rPr>
        <w:t xml:space="preserve"> </w:t>
      </w:r>
      <w:r w:rsidR="00AF7AC7" w:rsidRPr="009D6E04">
        <w:t xml:space="preserve">– Guide to the Global Basic Observing Network, </w:t>
      </w:r>
      <w:r w:rsidR="005542B1" w:rsidRPr="009D6E04">
        <w:rPr>
          <w:color w:val="000000"/>
        </w:rPr>
        <w:t xml:space="preserve">and </w:t>
      </w:r>
      <w:hyperlink r:id="rId23" w:history="1">
        <w:r w:rsidR="005542B1" w:rsidRPr="009D6E04">
          <w:rPr>
            <w:rStyle w:val="Hyperlink"/>
          </w:rPr>
          <w:t>Draft Recommendation</w:t>
        </w:r>
        <w:r w:rsidR="00DD384D" w:rsidRPr="009D6E04">
          <w:rPr>
            <w:rStyle w:val="Hyperlink"/>
          </w:rPr>
          <w:t> 6</w:t>
        </w:r>
        <w:r w:rsidR="005542B1" w:rsidRPr="009D6E04">
          <w:rPr>
            <w:rStyle w:val="Hyperlink"/>
          </w:rPr>
          <w:t>.1(9)/1 (INFCOM</w:t>
        </w:r>
        <w:r w:rsidR="003D4C5D" w:rsidRPr="009D6E04">
          <w:rPr>
            <w:rStyle w:val="Hyperlink"/>
          </w:rPr>
          <w:noBreakHyphen/>
        </w:r>
        <w:r w:rsidR="005542B1" w:rsidRPr="009D6E04">
          <w:rPr>
            <w:rStyle w:val="Hyperlink"/>
          </w:rPr>
          <w:t>2)</w:t>
        </w:r>
      </w:hyperlink>
      <w:r w:rsidR="005542B1" w:rsidRPr="009D6E04">
        <w:rPr>
          <w:color w:val="000000"/>
        </w:rPr>
        <w:t xml:space="preserve"> </w:t>
      </w:r>
      <w:r w:rsidR="003D4C5D" w:rsidRPr="009D6E04">
        <w:rPr>
          <w:color w:val="000000"/>
        </w:rPr>
        <w:t xml:space="preserve">- </w:t>
      </w:r>
      <w:r w:rsidR="000F2999" w:rsidRPr="009D6E04">
        <w:rPr>
          <w:color w:val="000000"/>
        </w:rPr>
        <w:t>Initial Composition of the Global Basic Observing Network (GBON)</w:t>
      </w:r>
      <w:r w:rsidR="005542B1" w:rsidRPr="009D6E04">
        <w:rPr>
          <w:color w:val="000000"/>
        </w:rPr>
        <w:t>,</w:t>
      </w:r>
    </w:p>
    <w:p w14:paraId="0B95471F" w14:textId="77777777" w:rsidR="00DB7A1C" w:rsidRPr="009D6E04" w:rsidRDefault="00DB7A1C" w:rsidP="0037222D">
      <w:pPr>
        <w:pStyle w:val="WMOBodyText"/>
      </w:pPr>
      <w:r w:rsidRPr="009D6E04">
        <w:rPr>
          <w:b/>
          <w:bCs/>
        </w:rPr>
        <w:t>Noting</w:t>
      </w:r>
      <w:r w:rsidRPr="009D6E04">
        <w:t xml:space="preserve"> </w:t>
      </w:r>
      <w:r w:rsidR="005542B1" w:rsidRPr="009D6E04">
        <w:t>that the draft amendments h</w:t>
      </w:r>
      <w:r w:rsidR="00605092" w:rsidRPr="009D6E04">
        <w:t>ave</w:t>
      </w:r>
      <w:r w:rsidR="005542B1" w:rsidRPr="009D6E04">
        <w:t xml:space="preserve"> been reviewed by </w:t>
      </w:r>
      <w:r w:rsidRPr="009D6E04">
        <w:t>the Standing Committee on Earth Observing Systems and Monitoring Networks (SC-ON),</w:t>
      </w:r>
      <w:r w:rsidR="00F95EAD" w:rsidRPr="009D6E04">
        <w:t xml:space="preserve"> and the GBON related parts by the Task Team on GBON Implementation (TT-GBON),</w:t>
      </w:r>
    </w:p>
    <w:p w14:paraId="78D620E3" w14:textId="77777777" w:rsidR="00DB7A1C" w:rsidRDefault="00DB7A1C" w:rsidP="0037222D">
      <w:pPr>
        <w:pStyle w:val="WMOBodyText"/>
      </w:pPr>
      <w:r w:rsidRPr="009D6E04">
        <w:rPr>
          <w:b/>
          <w:bCs/>
        </w:rPr>
        <w:t>Having examined</w:t>
      </w:r>
      <w:r w:rsidRPr="009D6E04">
        <w:t xml:space="preserve"> the draft amendments to the </w:t>
      </w:r>
      <w:hyperlink r:id="rId24" w:anchor=".YFxAmEBFyUl" w:history="1">
        <w:r w:rsidRPr="009D6E04">
          <w:rPr>
            <w:rStyle w:val="Hyperlink"/>
            <w:i/>
            <w:iCs/>
          </w:rPr>
          <w:t>Manual on the WMO Integrated Global Observing System</w:t>
        </w:r>
      </w:hyperlink>
      <w:r w:rsidRPr="009D6E04">
        <w:t xml:space="preserve"> (WMO-No.</w:t>
      </w:r>
      <w:r w:rsidR="00DD384D" w:rsidRPr="009D6E04">
        <w:t> 1</w:t>
      </w:r>
      <w:r w:rsidRPr="009D6E04">
        <w:t xml:space="preserve">160) in the </w:t>
      </w:r>
      <w:hyperlink w:anchor="_Annex_to_draft_1" w:history="1">
        <w:r w:rsidR="00713B8E" w:rsidRPr="009D6E04">
          <w:rPr>
            <w:rStyle w:val="Hyperlink"/>
          </w:rPr>
          <w:t>a</w:t>
        </w:r>
        <w:r w:rsidRPr="009D6E04">
          <w:rPr>
            <w:rStyle w:val="Hyperlink"/>
          </w:rPr>
          <w:t>nnex</w:t>
        </w:r>
      </w:hyperlink>
      <w:r w:rsidRPr="009D6E04">
        <w:t xml:space="preserve"> to the present Recommendation,</w:t>
      </w:r>
    </w:p>
    <w:p w14:paraId="49B8A03F" w14:textId="17E1D661" w:rsidR="008C6A72" w:rsidRPr="00A168B5" w:rsidRDefault="008C6A72">
      <w:pPr>
        <w:tabs>
          <w:tab w:val="clear" w:pos="1134"/>
        </w:tabs>
        <w:spacing w:before="240" w:after="240"/>
        <w:jc w:val="left"/>
        <w:textAlignment w:val="baseline"/>
        <w:rPr>
          <w:ins w:id="37" w:author="Igor Zahumensky" w:date="2022-10-25T16:41:00Z"/>
          <w:rFonts w:eastAsia="Times New Roman" w:cs="Times New Roman"/>
          <w:color w:val="000000"/>
          <w:lang w:val="en-CH"/>
          <w:rPrChange w:id="38" w:author="Kirsty Mackay" w:date="2022-10-26T20:01:00Z">
            <w:rPr>
              <w:ins w:id="39" w:author="Igor Zahumensky" w:date="2022-10-25T16:41:00Z"/>
              <w:rFonts w:eastAsia="Times New Roman" w:cs="Times New Roman"/>
              <w:color w:val="000000"/>
              <w:lang w:val="en-US"/>
            </w:rPr>
          </w:rPrChange>
        </w:rPr>
        <w:pPrChange w:id="40" w:author="Nadia Oppliger" w:date="2022-10-25T20:47:00Z">
          <w:pPr>
            <w:tabs>
              <w:tab w:val="clear" w:pos="1134"/>
            </w:tabs>
            <w:spacing w:beforeAutospacing="1" w:afterAutospacing="1"/>
            <w:jc w:val="left"/>
            <w:textAlignment w:val="baseline"/>
          </w:pPr>
        </w:pPrChange>
      </w:pPr>
      <w:ins w:id="41" w:author="Igor Zahumensky" w:date="2022-10-25T16:41:00Z">
        <w:r w:rsidRPr="008B5C14">
          <w:rPr>
            <w:rFonts w:eastAsia="Times New Roman" w:cs="Times New Roman"/>
            <w:b/>
            <w:bCs/>
            <w:color w:val="000000"/>
            <w:bdr w:val="none" w:sz="0" w:space="0" w:color="auto" w:frame="1"/>
            <w:shd w:val="clear" w:color="auto" w:fill="FFFFFF"/>
          </w:rPr>
          <w:t>Requests</w:t>
        </w:r>
        <w:r w:rsidRPr="008B5C14">
          <w:rPr>
            <w:rFonts w:eastAsia="Times New Roman" w:cs="Times New Roman"/>
            <w:color w:val="000000"/>
            <w:bdr w:val="none" w:sz="0" w:space="0" w:color="auto" w:frame="1"/>
            <w:shd w:val="clear" w:color="auto" w:fill="FFFFFF"/>
          </w:rPr>
          <w:t> all Members to provide their comments in response to the WMO Circular Letter on the amendment to the Manual to be issued before the 76</w:t>
        </w:r>
        <w:r w:rsidRPr="00035EBD">
          <w:rPr>
            <w:rFonts w:eastAsia="Times New Roman" w:cs="Times New Roman"/>
            <w:color w:val="000000"/>
            <w:bdr w:val="none" w:sz="0" w:space="0" w:color="auto" w:frame="1"/>
            <w:shd w:val="clear" w:color="auto" w:fill="FFFFFF"/>
            <w:vertAlign w:val="superscript"/>
          </w:rPr>
          <w:t>th</w:t>
        </w:r>
      </w:ins>
      <w:ins w:id="42" w:author="Etienne Charpentier" w:date="2022-10-25T17:31:00Z">
        <w:r w:rsidR="00035EBD">
          <w:rPr>
            <w:rFonts w:eastAsia="Times New Roman" w:cs="Times New Roman"/>
            <w:color w:val="000000"/>
            <w:bdr w:val="none" w:sz="0" w:space="0" w:color="auto" w:frame="1"/>
            <w:shd w:val="clear" w:color="auto" w:fill="FFFFFF"/>
            <w:lang w:val="en-US"/>
          </w:rPr>
          <w:t xml:space="preserve"> </w:t>
        </w:r>
      </w:ins>
      <w:ins w:id="43" w:author="Igor Zahumensky" w:date="2022-10-25T16:41:00Z">
        <w:r w:rsidRPr="008B5C14">
          <w:rPr>
            <w:rFonts w:eastAsia="Times New Roman" w:cs="Times New Roman"/>
            <w:color w:val="000000"/>
            <w:bdr w:val="none" w:sz="0" w:space="0" w:color="auto" w:frame="1"/>
            <w:shd w:val="clear" w:color="auto" w:fill="FFFFFF"/>
          </w:rPr>
          <w:t>Executive Council</w:t>
        </w:r>
      </w:ins>
      <w:ins w:id="44" w:author="Kirsty Mackay" w:date="2022-10-26T20:01:00Z">
        <w:r w:rsidR="00A168B5">
          <w:rPr>
            <w:rFonts w:eastAsia="Times New Roman" w:cs="Times New Roman"/>
            <w:color w:val="000000"/>
            <w:bdr w:val="none" w:sz="0" w:space="0" w:color="auto" w:frame="1"/>
            <w:shd w:val="clear" w:color="auto" w:fill="FFFFFF"/>
            <w:lang w:val="en-CH"/>
          </w:rPr>
          <w:t>;</w:t>
        </w:r>
      </w:ins>
    </w:p>
    <w:p w14:paraId="4AE86D6C" w14:textId="37200C67" w:rsidR="00B36B1C" w:rsidRPr="00A168B5" w:rsidRDefault="008C6A72" w:rsidP="008C6A72">
      <w:pPr>
        <w:tabs>
          <w:tab w:val="clear" w:pos="1134"/>
        </w:tabs>
        <w:spacing w:beforeAutospacing="1" w:afterAutospacing="1"/>
        <w:jc w:val="left"/>
        <w:textAlignment w:val="baseline"/>
        <w:rPr>
          <w:rFonts w:eastAsia="Times New Roman" w:cs="Times New Roman"/>
          <w:color w:val="000000"/>
          <w:lang w:val="en-CH"/>
          <w:rPrChange w:id="45" w:author="Kirsty Mackay" w:date="2022-10-26T20:02:00Z">
            <w:rPr>
              <w:rFonts w:eastAsia="Times New Roman" w:cs="Times New Roman"/>
              <w:color w:val="000000"/>
              <w:lang w:val="en-US"/>
            </w:rPr>
          </w:rPrChange>
        </w:rPr>
      </w:pPr>
      <w:ins w:id="46" w:author="Igor Zahumensky" w:date="2022-10-25T16:41:00Z">
        <w:r w:rsidRPr="008B5C14">
          <w:rPr>
            <w:rFonts w:eastAsia="Times New Roman" w:cs="Times New Roman"/>
            <w:b/>
            <w:bCs/>
            <w:color w:val="000000"/>
            <w:bdr w:val="none" w:sz="0" w:space="0" w:color="auto" w:frame="1"/>
            <w:shd w:val="clear" w:color="auto" w:fill="FFFFFF"/>
          </w:rPr>
          <w:t>Requests</w:t>
        </w:r>
        <w:r w:rsidRPr="008B5C14">
          <w:rPr>
            <w:rFonts w:eastAsia="Times New Roman" w:cs="Times New Roman"/>
            <w:color w:val="000000"/>
            <w:bdr w:val="none" w:sz="0" w:space="0" w:color="auto" w:frame="1"/>
            <w:shd w:val="clear" w:color="auto" w:fill="FFFFFF"/>
          </w:rPr>
          <w:t> </w:t>
        </w:r>
        <w:r w:rsidRPr="008B5C14">
          <w:rPr>
            <w:rFonts w:eastAsia="Times New Roman" w:cs="Times New Roman"/>
            <w:color w:val="000000"/>
            <w:bdr w:val="none" w:sz="0" w:space="0" w:color="auto" w:frame="1"/>
            <w:shd w:val="clear" w:color="auto" w:fill="FFFFFF"/>
            <w:lang w:val="en-US"/>
          </w:rPr>
          <w:t>the Task Team on GBON Implementation,</w:t>
        </w:r>
        <w:r w:rsidRPr="008B5C14">
          <w:rPr>
            <w:rFonts w:eastAsia="Times New Roman" w:cs="Times New Roman"/>
            <w:color w:val="000000"/>
            <w:bdr w:val="none" w:sz="0" w:space="0" w:color="auto" w:frame="1"/>
            <w:shd w:val="clear" w:color="auto" w:fill="FFFFFF"/>
          </w:rPr>
          <w:t xml:space="preserve"> in collaboration with the Secretariat, to improve Appendix 3.1 on the process for the designation of GBON stations to make it clearer and unambiguous</w:t>
        </w:r>
        <w:r w:rsidRPr="008B5C14">
          <w:rPr>
            <w:rFonts w:eastAsia="Times New Roman" w:cs="Times New Roman"/>
            <w:color w:val="000000"/>
            <w:bdr w:val="none" w:sz="0" w:space="0" w:color="auto" w:frame="1"/>
            <w:shd w:val="clear" w:color="auto" w:fill="FFFFFF"/>
            <w:lang w:val="en-US"/>
          </w:rPr>
          <w:t>; [Secretariat in consultation with Japan]</w:t>
        </w:r>
      </w:ins>
    </w:p>
    <w:p w14:paraId="51BAAE96" w14:textId="77777777" w:rsidR="00DB7A1C" w:rsidRPr="009D6E04" w:rsidRDefault="00DB7A1C" w:rsidP="0045603D">
      <w:pPr>
        <w:pStyle w:val="WMOBodyText"/>
      </w:pPr>
      <w:r w:rsidRPr="009D6E04">
        <w:rPr>
          <w:b/>
          <w:bCs/>
        </w:rPr>
        <w:t xml:space="preserve">Recommends </w:t>
      </w:r>
      <w:r w:rsidRPr="009D6E04">
        <w:t xml:space="preserve">to </w:t>
      </w:r>
      <w:r w:rsidR="00713B8E" w:rsidRPr="009D6E04">
        <w:t xml:space="preserve">the </w:t>
      </w:r>
      <w:r w:rsidRPr="009D6E04">
        <w:t xml:space="preserve">Executive Council the adoption of the amendments to the </w:t>
      </w:r>
      <w:hyperlink r:id="rId25" w:anchor=".YFxAmEBFyUl" w:history="1">
        <w:r w:rsidRPr="009D6E04">
          <w:rPr>
            <w:rStyle w:val="Hyperlink"/>
            <w:i/>
            <w:iCs/>
          </w:rPr>
          <w:t>Manual on the WMO Integrated Global Observing System</w:t>
        </w:r>
      </w:hyperlink>
      <w:r w:rsidRPr="009D6E04">
        <w:t xml:space="preserve"> (WMO-No.</w:t>
      </w:r>
      <w:r w:rsidR="00DD384D" w:rsidRPr="009D6E04">
        <w:t> 1</w:t>
      </w:r>
      <w:r w:rsidRPr="009D6E04">
        <w:t>160)</w:t>
      </w:r>
      <w:r w:rsidRPr="009D6E04">
        <w:rPr>
          <w:i/>
          <w:iCs/>
        </w:rPr>
        <w:t xml:space="preserve"> </w:t>
      </w:r>
      <w:r w:rsidRPr="009D6E04">
        <w:t>through</w:t>
      </w:r>
      <w:r w:rsidRPr="009D6E04">
        <w:rPr>
          <w:i/>
          <w:iCs/>
        </w:rPr>
        <w:t xml:space="preserve"> </w:t>
      </w:r>
      <w:r w:rsidRPr="009D6E04">
        <w:t xml:space="preserve">the draft resolution provided in the </w:t>
      </w:r>
      <w:hyperlink w:anchor="_Annex_to_draft_1" w:history="1">
        <w:r w:rsidR="00713B8E" w:rsidRPr="009D6E04">
          <w:rPr>
            <w:rStyle w:val="Hyperlink"/>
          </w:rPr>
          <w:t>a</w:t>
        </w:r>
        <w:r w:rsidRPr="009D6E04">
          <w:rPr>
            <w:rStyle w:val="Hyperlink"/>
          </w:rPr>
          <w:t>nnex</w:t>
        </w:r>
      </w:hyperlink>
      <w:r w:rsidRPr="009D6E04">
        <w:t xml:space="preserve"> to the present Recommendation.</w:t>
      </w:r>
    </w:p>
    <w:p w14:paraId="01C88EFB" w14:textId="77777777" w:rsidR="00DB7A1C" w:rsidRPr="009D6E04" w:rsidRDefault="00DB7A1C" w:rsidP="0037222D">
      <w:pPr>
        <w:pStyle w:val="WMOBodyText"/>
        <w:jc w:val="center"/>
      </w:pPr>
      <w:r w:rsidRPr="009D6E04">
        <w:t>__________</w:t>
      </w:r>
    </w:p>
    <w:p w14:paraId="0621E889" w14:textId="77777777" w:rsidR="00522C59" w:rsidRPr="009D6E04" w:rsidRDefault="00522C59">
      <w:pPr>
        <w:tabs>
          <w:tab w:val="clear" w:pos="1134"/>
        </w:tabs>
        <w:jc w:val="left"/>
      </w:pPr>
      <w:bookmarkStart w:id="47" w:name="Annex_to_draft_Recommendation"/>
    </w:p>
    <w:p w14:paraId="5DE28FD6" w14:textId="77777777" w:rsidR="00522C59" w:rsidRPr="009D6E04" w:rsidRDefault="00522C59">
      <w:pPr>
        <w:tabs>
          <w:tab w:val="clear" w:pos="1134"/>
        </w:tabs>
        <w:jc w:val="left"/>
      </w:pPr>
    </w:p>
    <w:p w14:paraId="57B4DAD3" w14:textId="77777777" w:rsidR="00522C59" w:rsidRPr="009D6E04" w:rsidRDefault="00000000">
      <w:pPr>
        <w:tabs>
          <w:tab w:val="clear" w:pos="1134"/>
        </w:tabs>
        <w:jc w:val="left"/>
      </w:pPr>
      <w:hyperlink w:anchor="_Annex_to_draft_1" w:history="1">
        <w:r w:rsidR="00522C59" w:rsidRPr="009D6E04">
          <w:rPr>
            <w:rStyle w:val="Hyperlink"/>
          </w:rPr>
          <w:t>Annex: 1</w:t>
        </w:r>
      </w:hyperlink>
    </w:p>
    <w:p w14:paraId="503BB641" w14:textId="77777777" w:rsidR="00522C59" w:rsidRPr="009D6E04" w:rsidRDefault="00522C59">
      <w:pPr>
        <w:tabs>
          <w:tab w:val="clear" w:pos="1134"/>
        </w:tabs>
        <w:jc w:val="left"/>
        <w:rPr>
          <w:rFonts w:eastAsia="Verdana" w:cs="Verdana"/>
          <w:b/>
          <w:bCs/>
          <w:iCs/>
          <w:sz w:val="22"/>
          <w:szCs w:val="22"/>
          <w:lang w:eastAsia="zh-TW"/>
        </w:rPr>
      </w:pPr>
      <w:r w:rsidRPr="009D6E04">
        <w:br w:type="page"/>
      </w:r>
    </w:p>
    <w:p w14:paraId="1DCBC125" w14:textId="77777777" w:rsidR="00DB7A1C" w:rsidRPr="009D6E04" w:rsidRDefault="00DB7A1C" w:rsidP="0037222D">
      <w:pPr>
        <w:pStyle w:val="Heading2"/>
      </w:pPr>
      <w:bookmarkStart w:id="48" w:name="_Annex_to_draft_1"/>
      <w:bookmarkEnd w:id="48"/>
      <w:r w:rsidRPr="009D6E04">
        <w:lastRenderedPageBreak/>
        <w:t>Annex to draft Recommendation</w:t>
      </w:r>
      <w:bookmarkEnd w:id="47"/>
      <w:r w:rsidR="00DD384D" w:rsidRPr="009D6E04">
        <w:t> 6</w:t>
      </w:r>
      <w:r w:rsidRPr="009D6E04">
        <w:t>.1(3)/1 (INFCOM-2)</w:t>
      </w:r>
    </w:p>
    <w:p w14:paraId="2CBD60A4" w14:textId="77777777" w:rsidR="00DB7A1C" w:rsidRPr="009D6E04" w:rsidRDefault="00DB7A1C" w:rsidP="0037222D">
      <w:pPr>
        <w:pStyle w:val="WMOBodyText"/>
        <w:jc w:val="center"/>
        <w:rPr>
          <w:b/>
          <w:bCs/>
        </w:rPr>
      </w:pPr>
      <w:bookmarkStart w:id="49" w:name="_Hlk108167872"/>
      <w:bookmarkStart w:id="50" w:name="_Hlk108188809"/>
      <w:r w:rsidRPr="009D6E04">
        <w:rPr>
          <w:b/>
          <w:bCs/>
        </w:rPr>
        <w:t>Draft Resolution ##/1 (EC-76)</w:t>
      </w:r>
      <w:bookmarkEnd w:id="49"/>
    </w:p>
    <w:p w14:paraId="78312FE4" w14:textId="77777777" w:rsidR="00DB7A1C" w:rsidRPr="009D6E04" w:rsidRDefault="00DB7A1C" w:rsidP="0037222D">
      <w:pPr>
        <w:pStyle w:val="WMOBodyText"/>
        <w:jc w:val="center"/>
        <w:rPr>
          <w:b/>
          <w:bCs/>
        </w:rPr>
      </w:pPr>
      <w:r w:rsidRPr="009D6E04">
        <w:rPr>
          <w:b/>
          <w:bCs/>
        </w:rPr>
        <w:t>Amendments to the Manual on the</w:t>
      </w:r>
      <w:r w:rsidR="00E82C28" w:rsidRPr="009D6E04">
        <w:rPr>
          <w:b/>
          <w:bCs/>
        </w:rPr>
        <w:br/>
      </w:r>
      <w:r w:rsidRPr="009D6E04">
        <w:rPr>
          <w:b/>
          <w:bCs/>
        </w:rPr>
        <w:t>WMO Integrated Global Observing System (WMO-No.</w:t>
      </w:r>
      <w:r w:rsidR="00DD384D" w:rsidRPr="009D6E04">
        <w:rPr>
          <w:b/>
          <w:bCs/>
        </w:rPr>
        <w:t> 1</w:t>
      </w:r>
      <w:r w:rsidRPr="009D6E04">
        <w:rPr>
          <w:b/>
          <w:bCs/>
        </w:rPr>
        <w:t>160)</w:t>
      </w:r>
      <w:bookmarkEnd w:id="50"/>
    </w:p>
    <w:p w14:paraId="12074680" w14:textId="77777777" w:rsidR="00DB7A1C" w:rsidRPr="009D6E04" w:rsidRDefault="00DB7A1C" w:rsidP="00713B8E">
      <w:pPr>
        <w:pStyle w:val="WMOBodyText"/>
        <w:spacing w:before="480"/>
      </w:pPr>
      <w:r w:rsidRPr="009D6E04">
        <w:t>THE EXECUTIVE COUNCIL,</w:t>
      </w:r>
    </w:p>
    <w:p w14:paraId="3C285BF7" w14:textId="77777777" w:rsidR="00DB7A1C" w:rsidRPr="009D6E04" w:rsidRDefault="00DB7A1C" w:rsidP="00203271">
      <w:pPr>
        <w:pStyle w:val="WMOBodyText"/>
        <w:rPr>
          <w:b/>
          <w:bCs/>
        </w:rPr>
      </w:pPr>
      <w:r w:rsidRPr="009D6E04">
        <w:rPr>
          <w:b/>
          <w:bCs/>
        </w:rPr>
        <w:t>Recalling:</w:t>
      </w:r>
    </w:p>
    <w:p w14:paraId="735CE6CC" w14:textId="77777777" w:rsidR="00DB7A1C" w:rsidRPr="009D6E04" w:rsidRDefault="00DB7A1C" w:rsidP="00203271">
      <w:pPr>
        <w:pStyle w:val="WMOBodyText"/>
        <w:ind w:left="567" w:hanging="567"/>
      </w:pPr>
      <w:r w:rsidRPr="009D6E04">
        <w:t xml:space="preserve">(1) </w:t>
      </w:r>
      <w:r w:rsidRPr="009D6E04">
        <w:tab/>
      </w:r>
      <w:hyperlink r:id="rId26" w:anchor="page=12" w:history="1">
        <w:r w:rsidRPr="009D6E04">
          <w:rPr>
            <w:rStyle w:val="Hyperlink"/>
          </w:rPr>
          <w:t>Articles 2 (a), 2 (c)</w:t>
        </w:r>
      </w:hyperlink>
      <w:r w:rsidRPr="009D6E04">
        <w:t xml:space="preserve"> and </w:t>
      </w:r>
      <w:hyperlink r:id="rId27" w:anchor="page=16" w:history="1">
        <w:r w:rsidRPr="009D6E04">
          <w:rPr>
            <w:rStyle w:val="Hyperlink"/>
          </w:rPr>
          <w:t>8 (d)</w:t>
        </w:r>
      </w:hyperlink>
      <w:r w:rsidRPr="009D6E04">
        <w:t xml:space="preserve"> of the Convention of the World Meteorological Organization</w:t>
      </w:r>
      <w:r w:rsidR="00E85459" w:rsidRPr="009D6E04">
        <w:t xml:space="preserve"> (</w:t>
      </w:r>
      <w:r w:rsidR="00E85459" w:rsidRPr="009D6E04">
        <w:rPr>
          <w:i/>
          <w:iCs/>
        </w:rPr>
        <w:t xml:space="preserve">Basic </w:t>
      </w:r>
      <w:r w:rsidR="000D1734" w:rsidRPr="009D6E04">
        <w:rPr>
          <w:i/>
          <w:iCs/>
        </w:rPr>
        <w:t>D</w:t>
      </w:r>
      <w:r w:rsidR="00C30B03" w:rsidRPr="009D6E04">
        <w:rPr>
          <w:i/>
          <w:iCs/>
        </w:rPr>
        <w:t>ocuments</w:t>
      </w:r>
      <w:r w:rsidR="000D1734" w:rsidRPr="009D6E04">
        <w:rPr>
          <w:i/>
          <w:iCs/>
        </w:rPr>
        <w:t>,</w:t>
      </w:r>
      <w:r w:rsidR="00C30B03" w:rsidRPr="009D6E04">
        <w:rPr>
          <w:i/>
          <w:iCs/>
        </w:rPr>
        <w:t xml:space="preserve"> No. 1</w:t>
      </w:r>
      <w:r w:rsidR="00C30B03" w:rsidRPr="009D6E04">
        <w:t xml:space="preserve"> (WMO-No. 15))</w:t>
      </w:r>
      <w:r w:rsidRPr="009D6E04">
        <w:t>,</w:t>
      </w:r>
    </w:p>
    <w:p w14:paraId="4E0F18AB" w14:textId="77777777" w:rsidR="00884543" w:rsidRPr="009D6E04" w:rsidRDefault="00DB7A1C" w:rsidP="00336B1C">
      <w:pPr>
        <w:pStyle w:val="WMOBodyText"/>
        <w:ind w:left="567" w:hanging="567"/>
      </w:pPr>
      <w:r w:rsidRPr="009D6E04">
        <w:t xml:space="preserve">(2) </w:t>
      </w:r>
      <w:r w:rsidRPr="009D6E04">
        <w:tab/>
      </w:r>
      <w:bookmarkStart w:id="51" w:name="_Hlk66348533"/>
      <w:r w:rsidR="00884543" w:rsidRPr="009D6E04">
        <w:t>The long-term goals and strategic objectives of the Organization as laid out in the</w:t>
      </w:r>
      <w:hyperlink r:id="rId28" w:anchor=".YGMgqkBuKUl" w:history="1">
        <w:r w:rsidR="00884543" w:rsidRPr="009D6E04">
          <w:rPr>
            <w:rStyle w:val="Hyperlink"/>
          </w:rPr>
          <w:t xml:space="preserve"> </w:t>
        </w:r>
        <w:r w:rsidR="00884543" w:rsidRPr="009D6E04">
          <w:rPr>
            <w:rStyle w:val="Hyperlink"/>
            <w:i/>
            <w:iCs/>
          </w:rPr>
          <w:t>WMO Strategic Plan 2020–2023</w:t>
        </w:r>
      </w:hyperlink>
      <w:r w:rsidR="00884543" w:rsidRPr="009D6E04">
        <w:rPr>
          <w:i/>
          <w:iCs/>
        </w:rPr>
        <w:t xml:space="preserve"> </w:t>
      </w:r>
      <w:r w:rsidR="00884543" w:rsidRPr="009D6E04">
        <w:t>(WMO-No. 1225)</w:t>
      </w:r>
      <w:bookmarkEnd w:id="51"/>
      <w:r w:rsidR="00884543" w:rsidRPr="009D6E04">
        <w:t>, and its long-term goal 2, Enhance Earth system observations and predictions: Strengthening the technical foundation for the future,</w:t>
      </w:r>
    </w:p>
    <w:p w14:paraId="34323C00" w14:textId="77777777" w:rsidR="00DB7A1C" w:rsidRPr="009D6E04" w:rsidRDefault="006C70D9" w:rsidP="00336B1C">
      <w:pPr>
        <w:pStyle w:val="WMOBodyText"/>
        <w:ind w:left="567" w:hanging="567"/>
      </w:pPr>
      <w:r w:rsidRPr="009D6E04">
        <w:t>(3)</w:t>
      </w:r>
      <w:r w:rsidRPr="009D6E04">
        <w:tab/>
      </w:r>
      <w:hyperlink r:id="rId29" w:anchor="page=34" w:history="1">
        <w:r w:rsidR="00DB7A1C" w:rsidRPr="009D6E04">
          <w:rPr>
            <w:rStyle w:val="Hyperlink"/>
          </w:rPr>
          <w:t>Resolution</w:t>
        </w:r>
        <w:r w:rsidR="00DD384D" w:rsidRPr="009D6E04">
          <w:rPr>
            <w:rStyle w:val="Hyperlink"/>
          </w:rPr>
          <w:t> 9</w:t>
        </w:r>
        <w:r w:rsidR="00DB7A1C" w:rsidRPr="009D6E04">
          <w:rPr>
            <w:rStyle w:val="Hyperlink"/>
          </w:rPr>
          <w:t xml:space="preserve"> (EC-73)</w:t>
        </w:r>
      </w:hyperlink>
      <w:r w:rsidR="00DB7A1C" w:rsidRPr="009D6E04">
        <w:t xml:space="preserve"> – Plan for the WIGOS Initial Operational Phase (2020–2023), </w:t>
      </w:r>
    </w:p>
    <w:p w14:paraId="0634AAB7" w14:textId="77777777" w:rsidR="006C70D9" w:rsidRPr="009D6E04" w:rsidRDefault="00DB7A1C" w:rsidP="00336B1C">
      <w:pPr>
        <w:pStyle w:val="WMOBodyText"/>
        <w:ind w:left="567" w:hanging="567"/>
      </w:pPr>
      <w:r w:rsidRPr="009D6E04">
        <w:t>(</w:t>
      </w:r>
      <w:r w:rsidR="006C70D9" w:rsidRPr="009D6E04">
        <w:t>4</w:t>
      </w:r>
      <w:r w:rsidRPr="009D6E04">
        <w:t>)</w:t>
      </w:r>
      <w:r w:rsidRPr="009D6E04">
        <w:tab/>
      </w:r>
      <w:hyperlink r:id="rId30" w:anchor="page=9" w:history="1">
        <w:r w:rsidR="006C70D9" w:rsidRPr="009D6E04">
          <w:rPr>
            <w:rStyle w:val="Hyperlink"/>
          </w:rPr>
          <w:t>Resolution</w:t>
        </w:r>
        <w:r w:rsidR="00DD384D" w:rsidRPr="009D6E04">
          <w:rPr>
            <w:rStyle w:val="Hyperlink"/>
          </w:rPr>
          <w:t> 1</w:t>
        </w:r>
        <w:r w:rsidR="006C70D9" w:rsidRPr="009D6E04">
          <w:rPr>
            <w:rStyle w:val="Hyperlink"/>
          </w:rPr>
          <w:t xml:space="preserve"> (Cg-Ext(2021))</w:t>
        </w:r>
      </w:hyperlink>
      <w:r w:rsidR="006C70D9" w:rsidRPr="009D6E04">
        <w:t xml:space="preserve"> </w:t>
      </w:r>
      <w:r w:rsidR="00B2328C" w:rsidRPr="009D6E04">
        <w:t xml:space="preserve">- </w:t>
      </w:r>
      <w:r w:rsidR="006C70D9" w:rsidRPr="009D6E04">
        <w:t>WMO Unified Policy for the International Exchange of Earth System Data</w:t>
      </w:r>
      <w:r w:rsidR="00B2328C" w:rsidRPr="009D6E04">
        <w:t>,</w:t>
      </w:r>
    </w:p>
    <w:p w14:paraId="2D85D25F" w14:textId="77777777" w:rsidR="00DB7A1C" w:rsidRPr="009D6E04" w:rsidRDefault="006C70D9" w:rsidP="00336B1C">
      <w:pPr>
        <w:pStyle w:val="WMOBodyText"/>
        <w:ind w:left="567" w:hanging="567"/>
      </w:pPr>
      <w:r w:rsidRPr="009D6E04">
        <w:t>(5)</w:t>
      </w:r>
      <w:r w:rsidRPr="009D6E04">
        <w:tab/>
      </w:r>
      <w:hyperlink r:id="rId31" w:anchor="page=29" w:history="1">
        <w:r w:rsidR="00DB7A1C" w:rsidRPr="009D6E04">
          <w:rPr>
            <w:rStyle w:val="Hyperlink"/>
          </w:rPr>
          <w:t>Resolution</w:t>
        </w:r>
        <w:r w:rsidR="00DD384D" w:rsidRPr="009D6E04">
          <w:rPr>
            <w:rStyle w:val="Hyperlink"/>
          </w:rPr>
          <w:t> 2</w:t>
        </w:r>
        <w:r w:rsidR="00DB7A1C" w:rsidRPr="009D6E04">
          <w:rPr>
            <w:rStyle w:val="Hyperlink"/>
          </w:rPr>
          <w:t xml:space="preserve"> (Cg-Ext(2021)</w:t>
        </w:r>
      </w:hyperlink>
      <w:r w:rsidR="00DB7A1C" w:rsidRPr="009D6E04">
        <w:t xml:space="preserve"> </w:t>
      </w:r>
      <w:r w:rsidR="00B2328C" w:rsidRPr="009D6E04">
        <w:t xml:space="preserve">- </w:t>
      </w:r>
      <w:r w:rsidR="00DB7A1C" w:rsidRPr="009D6E04">
        <w:t>Amendments to the Technical Regulations related to the establishment of the Global Basic Observing Network,</w:t>
      </w:r>
    </w:p>
    <w:p w14:paraId="01E46094" w14:textId="77777777" w:rsidR="00DB7A1C" w:rsidRPr="009D6E04" w:rsidRDefault="00DB7A1C" w:rsidP="00336B1C">
      <w:pPr>
        <w:pStyle w:val="WMOBodyText"/>
        <w:ind w:left="567" w:hanging="567"/>
      </w:pPr>
      <w:r w:rsidRPr="009D6E04">
        <w:t>(</w:t>
      </w:r>
      <w:r w:rsidR="006C70D9" w:rsidRPr="009D6E04">
        <w:t>6</w:t>
      </w:r>
      <w:r w:rsidRPr="009D6E04">
        <w:t>)</w:t>
      </w:r>
      <w:r w:rsidRPr="009D6E04">
        <w:tab/>
      </w:r>
      <w:hyperlink r:id="rId32" w:anchor="page=43" w:history="1">
        <w:r w:rsidRPr="009D6E04">
          <w:rPr>
            <w:rStyle w:val="Hyperlink"/>
            <w:shd w:val="clear" w:color="auto" w:fill="FFFFFF"/>
          </w:rPr>
          <w:t>Resolution</w:t>
        </w:r>
        <w:r w:rsidR="00DD384D" w:rsidRPr="009D6E04">
          <w:rPr>
            <w:rStyle w:val="Hyperlink"/>
            <w:shd w:val="clear" w:color="auto" w:fill="FFFFFF"/>
          </w:rPr>
          <w:t> 3</w:t>
        </w:r>
        <w:r w:rsidRPr="009D6E04">
          <w:rPr>
            <w:rStyle w:val="Hyperlink"/>
            <w:shd w:val="clear" w:color="auto" w:fill="FFFFFF"/>
          </w:rPr>
          <w:t xml:space="preserve"> (INFCOM-1)</w:t>
        </w:r>
      </w:hyperlink>
      <w:r w:rsidRPr="009D6E04">
        <w:rPr>
          <w:color w:val="000000"/>
          <w:shd w:val="clear" w:color="auto" w:fill="FFFFFF"/>
        </w:rPr>
        <w:t xml:space="preserve"> </w:t>
      </w:r>
      <w:r w:rsidR="00B2328C" w:rsidRPr="009D6E04">
        <w:rPr>
          <w:color w:val="000000"/>
          <w:shd w:val="clear" w:color="auto" w:fill="FFFFFF"/>
        </w:rPr>
        <w:t xml:space="preserve">- </w:t>
      </w:r>
      <w:r w:rsidRPr="009D6E04">
        <w:rPr>
          <w:color w:val="000000"/>
          <w:shd w:val="clear" w:color="auto" w:fill="FFFFFF"/>
        </w:rPr>
        <w:t>Workplan of the standing committees and study groups of the Commission for Observation, Infrastructure and Information Systems (Infrastructure Commission),</w:t>
      </w:r>
    </w:p>
    <w:p w14:paraId="3159CDFB" w14:textId="77777777" w:rsidR="00DB7A1C" w:rsidRPr="009D6E04" w:rsidRDefault="00DB7A1C" w:rsidP="00F91C56">
      <w:pPr>
        <w:pStyle w:val="WMOBodyText"/>
        <w:rPr>
          <w:rFonts w:ascii="Verdana,Bold" w:eastAsia="MS Mincho" w:hAnsi="Verdana,Bold" w:cs="Verdana,Bold"/>
        </w:rPr>
      </w:pPr>
      <w:bookmarkStart w:id="52" w:name="_Hlk108188959"/>
      <w:r w:rsidRPr="009D6E04">
        <w:rPr>
          <w:rFonts w:ascii="Verdana,Bold" w:eastAsia="MS Mincho" w:hAnsi="Verdana,Bold" w:cs="Verdana,Bold"/>
          <w:b/>
          <w:bCs/>
        </w:rPr>
        <w:t xml:space="preserve">Noting </w:t>
      </w:r>
      <w:r w:rsidRPr="009D6E04">
        <w:rPr>
          <w:rFonts w:ascii="Verdana,Bold" w:eastAsia="MS Mincho" w:hAnsi="Verdana,Bold" w:cs="Verdana,Bold"/>
        </w:rPr>
        <w:t>Recommendation</w:t>
      </w:r>
      <w:r w:rsidR="00DD384D" w:rsidRPr="009D6E04">
        <w:rPr>
          <w:rFonts w:ascii="Verdana,Bold" w:eastAsia="MS Mincho" w:hAnsi="Verdana,Bold" w:cs="Verdana,Bold"/>
        </w:rPr>
        <w:t> 6</w:t>
      </w:r>
      <w:r w:rsidRPr="009D6E04">
        <w:rPr>
          <w:rFonts w:ascii="Verdana,Bold" w:eastAsia="MS Mincho" w:hAnsi="Verdana,Bold" w:cs="Verdana,Bold"/>
        </w:rPr>
        <w:t xml:space="preserve">.1(3)/1 (INFCOM-2) </w:t>
      </w:r>
      <w:r w:rsidR="005A0BB6" w:rsidRPr="009D6E04">
        <w:rPr>
          <w:rFonts w:ascii="Verdana,Bold" w:eastAsia="MS Mincho" w:hAnsi="Verdana,Bold" w:cs="Verdana,Bold"/>
        </w:rPr>
        <w:t xml:space="preserve">- </w:t>
      </w:r>
      <w:r w:rsidRPr="009D6E04">
        <w:rPr>
          <w:rFonts w:ascii="Verdana,Bold" w:eastAsia="MS Mincho" w:hAnsi="Verdana,Bold" w:cs="Verdana,Bold"/>
        </w:rPr>
        <w:t xml:space="preserve">Amendments to the </w:t>
      </w:r>
      <w:r w:rsidRPr="009D6E04">
        <w:rPr>
          <w:rFonts w:ascii="Verdana,Bold" w:eastAsia="MS Mincho" w:hAnsi="Verdana,Bold" w:cs="Verdana,Bold"/>
          <w:i/>
          <w:iCs/>
        </w:rPr>
        <w:t>Manual on the WMO Integrated Global Observing System</w:t>
      </w:r>
      <w:r w:rsidRPr="009D6E04">
        <w:rPr>
          <w:rFonts w:ascii="Verdana,Bold" w:eastAsia="MS Mincho" w:hAnsi="Verdana,Bold" w:cs="Verdana,Bold"/>
        </w:rPr>
        <w:t xml:space="preserve"> (WMO-No.</w:t>
      </w:r>
      <w:r w:rsidR="00DD384D" w:rsidRPr="009D6E04">
        <w:rPr>
          <w:rFonts w:ascii="Verdana,Bold" w:eastAsia="MS Mincho" w:hAnsi="Verdana,Bold" w:cs="Verdana,Bold"/>
        </w:rPr>
        <w:t> 1</w:t>
      </w:r>
      <w:r w:rsidRPr="009D6E04">
        <w:rPr>
          <w:rFonts w:ascii="Verdana,Bold" w:eastAsia="MS Mincho" w:hAnsi="Verdana,Bold" w:cs="Verdana,Bold"/>
        </w:rPr>
        <w:t>160),</w:t>
      </w:r>
      <w:bookmarkEnd w:id="52"/>
    </w:p>
    <w:p w14:paraId="5D3FE336" w14:textId="77777777" w:rsidR="006C70D9" w:rsidRPr="009D6E04" w:rsidRDefault="006C70D9" w:rsidP="00F91C56">
      <w:pPr>
        <w:pStyle w:val="WMOBodyText"/>
        <w:rPr>
          <w:rFonts w:ascii="Verdana,Bold" w:eastAsia="MS Mincho" w:hAnsi="Verdana,Bold" w:cs="Verdana,Bold"/>
        </w:rPr>
      </w:pPr>
      <w:r w:rsidRPr="009D6E04">
        <w:rPr>
          <w:rFonts w:ascii="Verdana,Bold" w:eastAsia="MS Mincho" w:hAnsi="Verdana,Bold" w:cs="Verdana,Bold"/>
          <w:b/>
          <w:bCs/>
        </w:rPr>
        <w:t>Noting</w:t>
      </w:r>
      <w:r w:rsidRPr="009D6E04">
        <w:rPr>
          <w:rFonts w:ascii="Verdana,Bold" w:eastAsia="MS Mincho" w:hAnsi="Verdana,Bold" w:cs="Verdana,Bold"/>
        </w:rPr>
        <w:t xml:space="preserve"> </w:t>
      </w:r>
      <w:r w:rsidRPr="009D6E04">
        <w:rPr>
          <w:rFonts w:ascii="Verdana,Bold" w:eastAsia="MS Mincho" w:hAnsi="Verdana,Bold" w:cs="Verdana,Bold"/>
          <w:b/>
          <w:bCs/>
        </w:rPr>
        <w:t>also</w:t>
      </w:r>
      <w:r w:rsidRPr="009D6E04">
        <w:rPr>
          <w:rFonts w:ascii="Verdana,Bold" w:eastAsia="MS Mincho" w:hAnsi="Verdana,Bold" w:cs="Verdana,Bold"/>
        </w:rPr>
        <w:t xml:space="preserve"> </w:t>
      </w:r>
      <w:hyperlink r:id="rId33" w:history="1">
        <w:r w:rsidRPr="009D6E04">
          <w:rPr>
            <w:rStyle w:val="Hyperlink"/>
          </w:rPr>
          <w:t>Recommendation</w:t>
        </w:r>
        <w:r w:rsidR="00DD384D" w:rsidRPr="009D6E04">
          <w:rPr>
            <w:rStyle w:val="Hyperlink"/>
          </w:rPr>
          <w:t> 6</w:t>
        </w:r>
        <w:r w:rsidRPr="009D6E04">
          <w:rPr>
            <w:rStyle w:val="Hyperlink"/>
          </w:rPr>
          <w:t>.1(4)/1 (INFCOM-2)</w:t>
        </w:r>
      </w:hyperlink>
      <w:r w:rsidRPr="009D6E04">
        <w:rPr>
          <w:color w:val="000000"/>
        </w:rPr>
        <w:t xml:space="preserve"> </w:t>
      </w:r>
      <w:r w:rsidR="005A0BB6" w:rsidRPr="009D6E04">
        <w:rPr>
          <w:color w:val="000000"/>
        </w:rPr>
        <w:t xml:space="preserve">- </w:t>
      </w:r>
      <w:r w:rsidRPr="009D6E04">
        <w:rPr>
          <w:i/>
          <w:iCs/>
        </w:rPr>
        <w:t>Guide to the WMO Integrated Global Observing System</w:t>
      </w:r>
      <w:r w:rsidRPr="009D6E04">
        <w:rPr>
          <w:color w:val="000000"/>
        </w:rPr>
        <w:t xml:space="preserve"> (WMO-No.</w:t>
      </w:r>
      <w:r w:rsidR="00DD384D" w:rsidRPr="009D6E04">
        <w:rPr>
          <w:color w:val="000000"/>
        </w:rPr>
        <w:t> 1</w:t>
      </w:r>
      <w:r w:rsidRPr="009D6E04">
        <w:rPr>
          <w:color w:val="000000"/>
        </w:rPr>
        <w:t xml:space="preserve">165), </w:t>
      </w:r>
      <w:hyperlink r:id="rId34" w:history="1">
        <w:r w:rsidR="00CE01B6" w:rsidRPr="009D6E04">
          <w:rPr>
            <w:rStyle w:val="Hyperlink"/>
          </w:rPr>
          <w:t>Recommendation</w:t>
        </w:r>
        <w:r w:rsidR="00DD384D" w:rsidRPr="009D6E04">
          <w:rPr>
            <w:rStyle w:val="Hyperlink"/>
          </w:rPr>
          <w:t> 6</w:t>
        </w:r>
        <w:r w:rsidR="00CE01B6" w:rsidRPr="009D6E04">
          <w:rPr>
            <w:rStyle w:val="Hyperlink"/>
          </w:rPr>
          <w:t xml:space="preserve">.1(12)/1 </w:t>
        </w:r>
        <w:r w:rsidR="00A71E1B" w:rsidRPr="009D6E04">
          <w:rPr>
            <w:rStyle w:val="Hyperlink"/>
          </w:rPr>
          <w:t>(INFCOM-2)</w:t>
        </w:r>
      </w:hyperlink>
      <w:r w:rsidR="00A71E1B" w:rsidRPr="009D6E04">
        <w:rPr>
          <w:color w:val="000000"/>
        </w:rPr>
        <w:t xml:space="preserve"> </w:t>
      </w:r>
      <w:r w:rsidR="00CE01B6" w:rsidRPr="009D6E04">
        <w:t xml:space="preserve">– Guide to the Global Basic Observing Network, </w:t>
      </w:r>
      <w:r w:rsidRPr="009D6E04">
        <w:rPr>
          <w:color w:val="000000"/>
        </w:rPr>
        <w:t xml:space="preserve">and </w:t>
      </w:r>
      <w:hyperlink r:id="rId35" w:history="1">
        <w:r w:rsidRPr="009D6E04">
          <w:rPr>
            <w:rStyle w:val="Hyperlink"/>
          </w:rPr>
          <w:t>Recommendation</w:t>
        </w:r>
        <w:r w:rsidR="00DD384D" w:rsidRPr="009D6E04">
          <w:rPr>
            <w:rStyle w:val="Hyperlink"/>
          </w:rPr>
          <w:t> 6</w:t>
        </w:r>
        <w:r w:rsidRPr="009D6E04">
          <w:rPr>
            <w:rStyle w:val="Hyperlink"/>
          </w:rPr>
          <w:t>.1(9)/1 (INFCOM-2)</w:t>
        </w:r>
      </w:hyperlink>
      <w:r w:rsidRPr="009D6E04">
        <w:rPr>
          <w:color w:val="000000"/>
        </w:rPr>
        <w:t xml:space="preserve"> </w:t>
      </w:r>
      <w:r w:rsidR="00A71E1B" w:rsidRPr="009D6E04">
        <w:rPr>
          <w:color w:val="000000"/>
        </w:rPr>
        <w:t>- -</w:t>
      </w:r>
      <w:r w:rsidRPr="009D6E04">
        <w:rPr>
          <w:color w:val="000000"/>
        </w:rPr>
        <w:t>Initial Composition</w:t>
      </w:r>
      <w:r w:rsidR="0075274A" w:rsidRPr="009D6E04">
        <w:rPr>
          <w:color w:val="000000"/>
        </w:rPr>
        <w:t xml:space="preserve"> of the Global Basic Observing Network (GBON)</w:t>
      </w:r>
      <w:r w:rsidRPr="009D6E04">
        <w:rPr>
          <w:color w:val="000000"/>
        </w:rPr>
        <w:t>,</w:t>
      </w:r>
    </w:p>
    <w:p w14:paraId="76FC74F7" w14:textId="77777777" w:rsidR="00DB7A1C" w:rsidRPr="009D6E04" w:rsidRDefault="00DB7A1C" w:rsidP="00F91C56">
      <w:pPr>
        <w:pStyle w:val="WMOBodyText"/>
      </w:pPr>
      <w:r w:rsidRPr="009D6E04">
        <w:rPr>
          <w:b/>
          <w:bCs/>
        </w:rPr>
        <w:t>Noting further</w:t>
      </w:r>
      <w:r w:rsidRPr="009D6E04">
        <w:t xml:space="preserve"> that the draft </w:t>
      </w:r>
      <w:bookmarkStart w:id="53" w:name="_Hlk63955301"/>
      <w:r w:rsidRPr="009D6E04">
        <w:t xml:space="preserve">amendments to the </w:t>
      </w:r>
      <w:bookmarkEnd w:id="53"/>
      <w:r w:rsidRPr="009D6E04">
        <w:fldChar w:fldCharType="begin"/>
      </w:r>
      <w:r w:rsidRPr="009D6E04">
        <w:instrText xml:space="preserve"> HYPERLINK "https://library.wmo.int/index.php?lvl=notice_display&amp;id=19223" \l ".YFxAmEBFyUl" </w:instrText>
      </w:r>
      <w:r w:rsidRPr="009D6E04">
        <w:fldChar w:fldCharType="separate"/>
      </w:r>
      <w:r w:rsidRPr="009D6E04">
        <w:rPr>
          <w:rStyle w:val="Hyperlink"/>
          <w:i/>
          <w:iCs/>
          <w:spacing w:val="-4"/>
        </w:rPr>
        <w:t>Manual on the WMO Integrated Global Observing System</w:t>
      </w:r>
      <w:r w:rsidRPr="009D6E04">
        <w:rPr>
          <w:rStyle w:val="Hyperlink"/>
          <w:spacing w:val="-4"/>
        </w:rPr>
        <w:t xml:space="preserve"> </w:t>
      </w:r>
      <w:r w:rsidRPr="009D6E04">
        <w:rPr>
          <w:rStyle w:val="Hyperlink"/>
          <w:spacing w:val="-4"/>
        </w:rPr>
        <w:fldChar w:fldCharType="end"/>
      </w:r>
      <w:r w:rsidRPr="009D6E04">
        <w:rPr>
          <w:spacing w:val="-4"/>
        </w:rPr>
        <w:t>(WMO</w:t>
      </w:r>
      <w:r w:rsidRPr="009D6E04">
        <w:rPr>
          <w:spacing w:val="-4"/>
        </w:rPr>
        <w:noBreakHyphen/>
        <w:t>No.</w:t>
      </w:r>
      <w:r w:rsidR="00DD384D" w:rsidRPr="009D6E04">
        <w:rPr>
          <w:spacing w:val="-4"/>
        </w:rPr>
        <w:t> 1</w:t>
      </w:r>
      <w:r w:rsidRPr="009D6E04">
        <w:rPr>
          <w:spacing w:val="-4"/>
        </w:rPr>
        <w:t>160),</w:t>
      </w:r>
      <w:r w:rsidRPr="009D6E04">
        <w:t xml:space="preserve"> were circulated to all Members and their comments were incorporated accordingly,</w:t>
      </w:r>
    </w:p>
    <w:p w14:paraId="4E202C94" w14:textId="77777777" w:rsidR="00DB7A1C" w:rsidRPr="009D6E04" w:rsidRDefault="00DB7A1C" w:rsidP="00F91C56">
      <w:pPr>
        <w:tabs>
          <w:tab w:val="clear" w:pos="1134"/>
        </w:tabs>
        <w:autoSpaceDE w:val="0"/>
        <w:autoSpaceDN w:val="0"/>
        <w:adjustRightInd w:val="0"/>
        <w:spacing w:before="240"/>
        <w:jc w:val="left"/>
        <w:rPr>
          <w:rFonts w:eastAsia="MS Mincho" w:cs="Verdana"/>
          <w:lang w:eastAsia="zh-TW"/>
        </w:rPr>
      </w:pPr>
      <w:r w:rsidRPr="009D6E04">
        <w:rPr>
          <w:rFonts w:ascii="Verdana,Bold" w:eastAsia="MS Mincho" w:hAnsi="Verdana,Bold" w:cs="Verdana,Bold"/>
          <w:b/>
          <w:bCs/>
          <w:color w:val="000000"/>
          <w:lang w:eastAsia="zh-TW"/>
        </w:rPr>
        <w:t xml:space="preserve">Having considered </w:t>
      </w:r>
      <w:r w:rsidRPr="009D6E04">
        <w:rPr>
          <w:rFonts w:eastAsia="MS Mincho" w:cs="Verdana"/>
          <w:color w:val="000000"/>
          <w:lang w:eastAsia="zh-TW"/>
        </w:rPr>
        <w:t xml:space="preserve">the </w:t>
      </w:r>
      <w:r w:rsidRPr="009D6E04">
        <w:rPr>
          <w:rFonts w:eastAsia="MS Mincho" w:cs="Verdana"/>
          <w:color w:val="221E1F"/>
          <w:lang w:eastAsia="zh-TW"/>
        </w:rPr>
        <w:t xml:space="preserve">amendments to the </w:t>
      </w:r>
      <w:hyperlink r:id="rId36" w:anchor=".YFxAmEBFyUl" w:history="1">
        <w:r w:rsidRPr="009D6E04">
          <w:rPr>
            <w:rStyle w:val="Hyperlink"/>
            <w:i/>
            <w:iCs/>
            <w:spacing w:val="-4"/>
          </w:rPr>
          <w:t>Manual on the WMO Integrated Global Observing System</w:t>
        </w:r>
        <w:r w:rsidRPr="009D6E04">
          <w:rPr>
            <w:rStyle w:val="Hyperlink"/>
            <w:spacing w:val="-4"/>
          </w:rPr>
          <w:t xml:space="preserve"> </w:t>
        </w:r>
      </w:hyperlink>
      <w:r w:rsidRPr="009D6E04">
        <w:rPr>
          <w:rFonts w:eastAsia="MS Mincho" w:cs="Verdana"/>
          <w:color w:val="000000"/>
          <w:lang w:eastAsia="zh-TW"/>
        </w:rPr>
        <w:t>(WMO-No.</w:t>
      </w:r>
      <w:r w:rsidR="00DD384D" w:rsidRPr="009D6E04">
        <w:rPr>
          <w:rFonts w:eastAsia="MS Mincho" w:cs="Verdana"/>
          <w:color w:val="000000"/>
          <w:lang w:eastAsia="zh-TW"/>
        </w:rPr>
        <w:t> 1</w:t>
      </w:r>
      <w:r w:rsidRPr="009D6E04">
        <w:rPr>
          <w:rFonts w:eastAsia="MS Mincho" w:cs="Verdana"/>
          <w:color w:val="000000"/>
          <w:lang w:eastAsia="zh-TW"/>
        </w:rPr>
        <w:t xml:space="preserve">160) as provided in </w:t>
      </w:r>
      <w:r w:rsidRPr="009D6E04">
        <w:t xml:space="preserve">the </w:t>
      </w:r>
      <w:hyperlink w:anchor="Annex_to_Resolution" w:history="1">
        <w:r w:rsidR="0075274A" w:rsidRPr="009D6E04">
          <w:rPr>
            <w:rStyle w:val="Hyperlink"/>
          </w:rPr>
          <w:t>a</w:t>
        </w:r>
        <w:r w:rsidRPr="009D6E04">
          <w:rPr>
            <w:rStyle w:val="Hyperlink"/>
          </w:rPr>
          <w:t>nnex</w:t>
        </w:r>
      </w:hyperlink>
      <w:r w:rsidRPr="009D6E04">
        <w:rPr>
          <w:rFonts w:eastAsia="MS Mincho" w:cs="Verdana"/>
          <w:lang w:eastAsia="zh-TW"/>
        </w:rPr>
        <w:t> </w:t>
      </w:r>
      <w:r w:rsidRPr="009D6E04">
        <w:rPr>
          <w:rFonts w:eastAsia="MS Mincho" w:cs="Verdana"/>
          <w:color w:val="000000"/>
          <w:lang w:eastAsia="zh-TW"/>
        </w:rPr>
        <w:t>to the present resolution,</w:t>
      </w:r>
    </w:p>
    <w:p w14:paraId="435B058E" w14:textId="77777777" w:rsidR="00DB7A1C" w:rsidRPr="009D6E04" w:rsidRDefault="00DB7A1C" w:rsidP="00F91C56">
      <w:pPr>
        <w:tabs>
          <w:tab w:val="clear" w:pos="1134"/>
        </w:tabs>
        <w:autoSpaceDE w:val="0"/>
        <w:autoSpaceDN w:val="0"/>
        <w:adjustRightInd w:val="0"/>
        <w:spacing w:before="240"/>
        <w:jc w:val="left"/>
        <w:rPr>
          <w:rFonts w:eastAsia="MS Mincho" w:cs="Verdana"/>
          <w:color w:val="000000"/>
          <w:lang w:eastAsia="zh-TW"/>
        </w:rPr>
      </w:pPr>
      <w:r w:rsidRPr="009D6E04">
        <w:rPr>
          <w:rFonts w:ascii="Verdana,Bold" w:eastAsia="MS Mincho" w:hAnsi="Verdana,Bold" w:cs="Verdana,Bold"/>
          <w:b/>
          <w:bCs/>
          <w:color w:val="221E1F"/>
          <w:lang w:eastAsia="zh-TW"/>
        </w:rPr>
        <w:t>A</w:t>
      </w:r>
      <w:r w:rsidR="00BA7D3F" w:rsidRPr="009D6E04">
        <w:rPr>
          <w:rFonts w:ascii="Verdana,Bold" w:eastAsia="MS Mincho" w:hAnsi="Verdana,Bold" w:cs="Verdana,Bold"/>
          <w:b/>
          <w:bCs/>
          <w:color w:val="221E1F"/>
          <w:lang w:eastAsia="zh-TW"/>
        </w:rPr>
        <w:t>dopt</w:t>
      </w:r>
      <w:r w:rsidRPr="009D6E04">
        <w:rPr>
          <w:rFonts w:ascii="Verdana,Bold" w:eastAsia="MS Mincho" w:hAnsi="Verdana,Bold" w:cs="Verdana,Bold"/>
          <w:b/>
          <w:bCs/>
          <w:color w:val="221E1F"/>
          <w:lang w:eastAsia="zh-TW"/>
        </w:rPr>
        <w:t xml:space="preserve">s </w:t>
      </w:r>
      <w:r w:rsidRPr="009D6E04">
        <w:rPr>
          <w:rFonts w:eastAsia="MS Mincho" w:cs="Verdana"/>
          <w:color w:val="221E1F"/>
          <w:lang w:eastAsia="zh-TW"/>
        </w:rPr>
        <w:t xml:space="preserve">the amendments to the </w:t>
      </w:r>
      <w:hyperlink r:id="rId37" w:anchor=".YFxAmEBFyUl" w:history="1">
        <w:r w:rsidRPr="009D6E04">
          <w:rPr>
            <w:rStyle w:val="Hyperlink"/>
            <w:i/>
            <w:iCs/>
            <w:spacing w:val="-4"/>
          </w:rPr>
          <w:t>Manual on the WMO Integrated Global Observing System</w:t>
        </w:r>
        <w:r w:rsidRPr="009D6E04">
          <w:rPr>
            <w:rStyle w:val="Hyperlink"/>
            <w:spacing w:val="-4"/>
          </w:rPr>
          <w:t xml:space="preserve"> </w:t>
        </w:r>
      </w:hyperlink>
      <w:r w:rsidRPr="009D6E04">
        <w:rPr>
          <w:spacing w:val="-4"/>
        </w:rPr>
        <w:t>(WMO</w:t>
      </w:r>
      <w:r w:rsidR="0053700F" w:rsidRPr="009D6E04">
        <w:rPr>
          <w:spacing w:val="-4"/>
        </w:rPr>
        <w:noBreakHyphen/>
      </w:r>
      <w:r w:rsidRPr="009D6E04">
        <w:rPr>
          <w:spacing w:val="-4"/>
        </w:rPr>
        <w:t>No.</w:t>
      </w:r>
      <w:r w:rsidR="00DD384D" w:rsidRPr="009D6E04">
        <w:rPr>
          <w:spacing w:val="-4"/>
        </w:rPr>
        <w:t> 1</w:t>
      </w:r>
      <w:r w:rsidRPr="009D6E04">
        <w:rPr>
          <w:spacing w:val="-4"/>
        </w:rPr>
        <w:t>160),</w:t>
      </w:r>
      <w:r w:rsidRPr="009D6E04">
        <w:rPr>
          <w:rFonts w:eastAsia="MS Mincho" w:cs="Verdana"/>
          <w:color w:val="000000"/>
          <w:lang w:eastAsia="zh-TW"/>
        </w:rPr>
        <w:t xml:space="preserve"> as provided in </w:t>
      </w:r>
      <w:r w:rsidRPr="009D6E04">
        <w:t xml:space="preserve">the </w:t>
      </w:r>
      <w:hyperlink w:anchor="Annex_to_Resolution" w:history="1">
        <w:r w:rsidR="0075274A" w:rsidRPr="009D6E04">
          <w:rPr>
            <w:rStyle w:val="Hyperlink"/>
          </w:rPr>
          <w:t>a</w:t>
        </w:r>
        <w:r w:rsidRPr="009D6E04">
          <w:rPr>
            <w:rStyle w:val="Hyperlink"/>
          </w:rPr>
          <w:t>nnex</w:t>
        </w:r>
      </w:hyperlink>
      <w:r w:rsidRPr="009D6E04">
        <w:rPr>
          <w:rFonts w:eastAsia="MS Mincho" w:cs="Verdana"/>
          <w:lang w:eastAsia="zh-TW"/>
        </w:rPr>
        <w:t> </w:t>
      </w:r>
      <w:r w:rsidRPr="009D6E04">
        <w:rPr>
          <w:rFonts w:eastAsia="MS Mincho" w:cs="Verdana"/>
          <w:color w:val="000000"/>
          <w:lang w:eastAsia="zh-TW"/>
        </w:rPr>
        <w:t>to the present resolution, with effect from 1</w:t>
      </w:r>
      <w:r w:rsidR="00DD384D" w:rsidRPr="009D6E04">
        <w:rPr>
          <w:rFonts w:eastAsia="MS Mincho" w:cs="Verdana"/>
          <w:color w:val="000000"/>
          <w:lang w:eastAsia="zh-TW"/>
        </w:rPr>
        <w:t> </w:t>
      </w:r>
      <w:r w:rsidR="00845622" w:rsidRPr="009D6E04">
        <w:rPr>
          <w:rFonts w:eastAsia="MS Mincho" w:cs="Verdana"/>
          <w:color w:val="000000"/>
          <w:lang w:eastAsia="zh-TW"/>
        </w:rPr>
        <w:t>February</w:t>
      </w:r>
      <w:r w:rsidR="00DD384D" w:rsidRPr="009D6E04">
        <w:rPr>
          <w:rFonts w:eastAsia="MS Mincho" w:cs="Verdana"/>
          <w:color w:val="000000"/>
          <w:lang w:eastAsia="zh-TW"/>
        </w:rPr>
        <w:t> </w:t>
      </w:r>
      <w:r w:rsidRPr="009D6E04">
        <w:rPr>
          <w:rFonts w:eastAsia="MS Mincho" w:cs="Verdana"/>
          <w:color w:val="000000"/>
          <w:lang w:eastAsia="zh-TW"/>
        </w:rPr>
        <w:t>2024</w:t>
      </w:r>
      <w:r w:rsidR="00027844" w:rsidRPr="009D6E04">
        <w:rPr>
          <w:rFonts w:eastAsia="MS Mincho" w:cs="Verdana"/>
          <w:color w:val="000000"/>
          <w:lang w:eastAsia="zh-TW"/>
        </w:rPr>
        <w:t>;</w:t>
      </w:r>
    </w:p>
    <w:p w14:paraId="15F0DF9F" w14:textId="77777777" w:rsidR="00DB7A1C" w:rsidRPr="009D6E04" w:rsidRDefault="00DB7A1C" w:rsidP="00F91C56">
      <w:pPr>
        <w:pStyle w:val="WMOBodyText"/>
        <w:rPr>
          <w:rFonts w:ascii="Verdana,Bold" w:eastAsia="MS Mincho" w:hAnsi="Verdana,Bold" w:cs="Verdana,Bold"/>
          <w:b/>
          <w:bCs/>
          <w:color w:val="000000"/>
        </w:rPr>
      </w:pPr>
      <w:r w:rsidRPr="009D6E04">
        <w:rPr>
          <w:rFonts w:ascii="Verdana,Bold" w:eastAsia="MS Mincho" w:hAnsi="Verdana,Bold" w:cs="Verdana,Bold"/>
          <w:b/>
          <w:bCs/>
        </w:rPr>
        <w:t xml:space="preserve">Authorizes </w:t>
      </w:r>
      <w:r w:rsidRPr="009D6E04">
        <w:rPr>
          <w:rFonts w:eastAsia="MS Mincho"/>
        </w:rPr>
        <w:t>the Secretary-General to make any subsequent purely editorial amendments</w:t>
      </w:r>
      <w:r w:rsidR="00027844" w:rsidRPr="009D6E04">
        <w:rPr>
          <w:rFonts w:eastAsia="MS Mincho"/>
        </w:rPr>
        <w:t>;</w:t>
      </w:r>
    </w:p>
    <w:p w14:paraId="54BF91BB" w14:textId="77777777" w:rsidR="00DB7A1C" w:rsidRPr="009D6E04" w:rsidRDefault="00DB7A1C" w:rsidP="00F91C56">
      <w:pPr>
        <w:tabs>
          <w:tab w:val="clear" w:pos="1134"/>
        </w:tabs>
        <w:autoSpaceDE w:val="0"/>
        <w:autoSpaceDN w:val="0"/>
        <w:adjustRightInd w:val="0"/>
        <w:spacing w:before="240"/>
        <w:jc w:val="left"/>
        <w:rPr>
          <w:rFonts w:eastAsia="MS Mincho" w:cs="Verdana"/>
          <w:lang w:eastAsia="zh-TW"/>
        </w:rPr>
      </w:pPr>
      <w:r w:rsidRPr="009D6E04">
        <w:rPr>
          <w:rFonts w:ascii="Verdana,Bold" w:eastAsia="MS Mincho" w:hAnsi="Verdana,Bold" w:cs="Verdana,Bold"/>
          <w:b/>
          <w:bCs/>
          <w:lang w:eastAsia="zh-TW"/>
        </w:rPr>
        <w:t xml:space="preserve">Requests </w:t>
      </w:r>
      <w:r w:rsidRPr="009D6E04">
        <w:rPr>
          <w:rFonts w:eastAsia="MS Mincho" w:cs="Verdana"/>
          <w:lang w:eastAsia="zh-TW"/>
        </w:rPr>
        <w:t>the Secretary-General:</w:t>
      </w:r>
    </w:p>
    <w:p w14:paraId="54468AE6" w14:textId="77777777" w:rsidR="00DB7A1C" w:rsidRPr="009D6E04" w:rsidRDefault="00DB7A1C" w:rsidP="00F91C56">
      <w:pPr>
        <w:tabs>
          <w:tab w:val="clear" w:pos="1134"/>
        </w:tabs>
        <w:autoSpaceDE w:val="0"/>
        <w:autoSpaceDN w:val="0"/>
        <w:adjustRightInd w:val="0"/>
        <w:spacing w:before="240"/>
        <w:ind w:left="567" w:hanging="567"/>
        <w:jc w:val="left"/>
        <w:rPr>
          <w:rFonts w:eastAsia="MS Mincho" w:cs="Verdana"/>
          <w:lang w:eastAsia="zh-TW"/>
        </w:rPr>
      </w:pPr>
      <w:r w:rsidRPr="009D6E04">
        <w:rPr>
          <w:rFonts w:eastAsia="MS Mincho" w:cs="Verdana"/>
          <w:lang w:eastAsia="zh-TW"/>
        </w:rPr>
        <w:t xml:space="preserve">(1) </w:t>
      </w:r>
      <w:r w:rsidRPr="009D6E04">
        <w:rPr>
          <w:rFonts w:eastAsia="MS Mincho" w:cs="Verdana"/>
          <w:lang w:eastAsia="zh-TW"/>
        </w:rPr>
        <w:tab/>
        <w:t xml:space="preserve">To publish </w:t>
      </w:r>
      <w:r w:rsidRPr="009D6E04">
        <w:rPr>
          <w:rFonts w:eastAsia="MS Mincho" w:cs="Verdana"/>
          <w:color w:val="221E1F"/>
          <w:lang w:eastAsia="zh-TW"/>
        </w:rPr>
        <w:t xml:space="preserve">the </w:t>
      </w:r>
      <w:hyperlink r:id="rId38" w:anchor=".YFxAmEBFyUl" w:history="1">
        <w:r w:rsidRPr="009D6E04">
          <w:rPr>
            <w:rStyle w:val="Hyperlink"/>
            <w:i/>
            <w:iCs/>
            <w:spacing w:val="-4"/>
          </w:rPr>
          <w:t>Manual on the WMO Integrated Global Observing System</w:t>
        </w:r>
        <w:r w:rsidRPr="009D6E04">
          <w:rPr>
            <w:rStyle w:val="Hyperlink"/>
            <w:spacing w:val="-4"/>
          </w:rPr>
          <w:t xml:space="preserve"> </w:t>
        </w:r>
      </w:hyperlink>
      <w:r w:rsidRPr="009D6E04">
        <w:rPr>
          <w:spacing w:val="-4"/>
        </w:rPr>
        <w:t>(WMO-No.</w:t>
      </w:r>
      <w:r w:rsidR="00DD384D" w:rsidRPr="009D6E04">
        <w:rPr>
          <w:spacing w:val="-4"/>
        </w:rPr>
        <w:t> 1</w:t>
      </w:r>
      <w:r w:rsidRPr="009D6E04">
        <w:rPr>
          <w:spacing w:val="-4"/>
        </w:rPr>
        <w:t>160),</w:t>
      </w:r>
      <w:r w:rsidRPr="009D6E04">
        <w:rPr>
          <w:rFonts w:eastAsia="MS Mincho" w:cs="Verdana"/>
          <w:color w:val="000000"/>
          <w:lang w:eastAsia="zh-TW"/>
        </w:rPr>
        <w:t xml:space="preserve"> </w:t>
      </w:r>
      <w:r w:rsidRPr="009D6E04">
        <w:rPr>
          <w:rFonts w:eastAsia="MS Mincho" w:cs="Verdana"/>
          <w:lang w:eastAsia="zh-TW"/>
        </w:rPr>
        <w:t>in all WMO official languages</w:t>
      </w:r>
      <w:r w:rsidR="00411A24" w:rsidRPr="009D6E04">
        <w:rPr>
          <w:rFonts w:eastAsia="MS Mincho" w:cs="Verdana"/>
          <w:lang w:eastAsia="zh-TW"/>
        </w:rPr>
        <w:t>;</w:t>
      </w:r>
    </w:p>
    <w:p w14:paraId="314B7CD6" w14:textId="77777777" w:rsidR="00DB7A1C" w:rsidRPr="009D6E04" w:rsidRDefault="00DB7A1C" w:rsidP="00F91C56">
      <w:pPr>
        <w:tabs>
          <w:tab w:val="clear" w:pos="1134"/>
        </w:tabs>
        <w:autoSpaceDE w:val="0"/>
        <w:autoSpaceDN w:val="0"/>
        <w:adjustRightInd w:val="0"/>
        <w:spacing w:before="240"/>
        <w:ind w:left="567" w:hanging="567"/>
        <w:jc w:val="left"/>
        <w:rPr>
          <w:rFonts w:eastAsia="MS Mincho" w:cs="Verdana"/>
          <w:lang w:eastAsia="zh-TW"/>
        </w:rPr>
      </w:pPr>
      <w:r w:rsidRPr="009D6E04">
        <w:rPr>
          <w:rFonts w:eastAsia="MS Mincho" w:cs="Verdana"/>
          <w:lang w:eastAsia="zh-TW"/>
        </w:rPr>
        <w:lastRenderedPageBreak/>
        <w:t xml:space="preserve">(2) </w:t>
      </w:r>
      <w:r w:rsidRPr="009D6E04">
        <w:rPr>
          <w:rFonts w:eastAsia="MS Mincho" w:cs="Verdana"/>
          <w:lang w:eastAsia="zh-TW"/>
        </w:rPr>
        <w:tab/>
        <w:t>To ensure the editorial consistency of the relevant documents</w:t>
      </w:r>
      <w:r w:rsidR="00411A24" w:rsidRPr="009D6E04">
        <w:rPr>
          <w:rFonts w:eastAsia="MS Mincho" w:cs="Verdana"/>
          <w:lang w:eastAsia="zh-TW"/>
        </w:rPr>
        <w:t>;</w:t>
      </w:r>
    </w:p>
    <w:p w14:paraId="3800EB12" w14:textId="77777777" w:rsidR="00DB7A1C" w:rsidRPr="009D6E04" w:rsidRDefault="00DB7A1C" w:rsidP="00F91C56">
      <w:pPr>
        <w:tabs>
          <w:tab w:val="clear" w:pos="1134"/>
        </w:tabs>
        <w:autoSpaceDE w:val="0"/>
        <w:autoSpaceDN w:val="0"/>
        <w:adjustRightInd w:val="0"/>
        <w:spacing w:before="240"/>
        <w:ind w:left="567" w:hanging="567"/>
        <w:jc w:val="left"/>
        <w:rPr>
          <w:rFonts w:eastAsia="MS Mincho" w:cs="Verdana"/>
          <w:lang w:eastAsia="zh-TW"/>
        </w:rPr>
      </w:pPr>
      <w:r w:rsidRPr="009D6E04">
        <w:rPr>
          <w:rFonts w:eastAsia="MS Mincho" w:cs="Verdana"/>
          <w:lang w:eastAsia="zh-TW"/>
        </w:rPr>
        <w:t xml:space="preserve">(3) </w:t>
      </w:r>
      <w:r w:rsidRPr="009D6E04">
        <w:rPr>
          <w:rFonts w:eastAsia="MS Mincho" w:cs="Verdana"/>
          <w:lang w:eastAsia="zh-TW"/>
        </w:rPr>
        <w:tab/>
        <w:t>To bring the present resolution to the attention of all concerned</w:t>
      </w:r>
      <w:r w:rsidR="00027844" w:rsidRPr="009D6E04">
        <w:rPr>
          <w:rFonts w:eastAsia="MS Mincho" w:cs="Verdana"/>
          <w:lang w:eastAsia="zh-TW"/>
        </w:rPr>
        <w:t>;</w:t>
      </w:r>
    </w:p>
    <w:p w14:paraId="1646D667" w14:textId="77777777" w:rsidR="0087160F" w:rsidRPr="009D6E04" w:rsidRDefault="00DB7A1C" w:rsidP="00F91C56">
      <w:pPr>
        <w:pStyle w:val="WMOBodyText"/>
        <w:rPr>
          <w:rFonts w:eastAsia="MS Mincho"/>
          <w:color w:val="211D1E"/>
        </w:rPr>
      </w:pPr>
      <w:r w:rsidRPr="009D6E04">
        <w:rPr>
          <w:rFonts w:ascii="Verdana,Bold" w:eastAsia="MS Mincho" w:hAnsi="Verdana,Bold" w:cs="Verdana,Bold"/>
          <w:b/>
          <w:bCs/>
          <w:color w:val="211D1E"/>
        </w:rPr>
        <w:t xml:space="preserve">Requests </w:t>
      </w:r>
      <w:r w:rsidRPr="009D6E04">
        <w:rPr>
          <w:rFonts w:eastAsia="MS Mincho"/>
          <w:color w:val="211D1E"/>
        </w:rPr>
        <w:t>the Commission for Observation, Infrastructure and Information Systems</w:t>
      </w:r>
      <w:r w:rsidR="00027844" w:rsidRPr="009D6E04">
        <w:rPr>
          <w:rFonts w:eastAsia="MS Mincho"/>
          <w:color w:val="211D1E"/>
        </w:rPr>
        <w:t>:</w:t>
      </w:r>
    </w:p>
    <w:p w14:paraId="369BDE1F" w14:textId="77777777" w:rsidR="00867132" w:rsidRPr="009D6E04" w:rsidRDefault="0087160F" w:rsidP="00867132">
      <w:pPr>
        <w:pStyle w:val="WMOBodyText"/>
        <w:tabs>
          <w:tab w:val="left" w:pos="567"/>
        </w:tabs>
        <w:ind w:left="567" w:hanging="567"/>
        <w:rPr>
          <w:rFonts w:eastAsia="MS Mincho"/>
          <w:color w:val="000000"/>
        </w:rPr>
      </w:pPr>
      <w:r w:rsidRPr="009D6E04">
        <w:rPr>
          <w:rFonts w:eastAsia="MS Mincho"/>
          <w:color w:val="211D1E"/>
        </w:rPr>
        <w:t>(1)</w:t>
      </w:r>
      <w:r w:rsidR="00867132" w:rsidRPr="009D6E04">
        <w:rPr>
          <w:rFonts w:eastAsia="MS Mincho"/>
          <w:color w:val="211D1E"/>
        </w:rPr>
        <w:tab/>
        <w:t>T</w:t>
      </w:r>
      <w:r w:rsidR="00DB7A1C" w:rsidRPr="009D6E04">
        <w:rPr>
          <w:rFonts w:eastAsia="MS Mincho"/>
          <w:color w:val="000000"/>
        </w:rPr>
        <w:t xml:space="preserve">o further develop and enhance the </w:t>
      </w:r>
      <w:hyperlink r:id="rId39" w:anchor=".YFxA70BFyUl" w:history="1">
        <w:r w:rsidR="00DB7A1C" w:rsidRPr="009D6E04">
          <w:rPr>
            <w:rStyle w:val="Hyperlink"/>
            <w:i/>
            <w:iCs/>
            <w:spacing w:val="-4"/>
          </w:rPr>
          <w:t xml:space="preserve">Technical Regulations, Volume I - General Meteorological Standards and Recommended Practices, </w:t>
        </w:r>
      </w:hyperlink>
      <w:r w:rsidR="00DB7A1C" w:rsidRPr="009D6E04">
        <w:rPr>
          <w:spacing w:val="-4"/>
        </w:rPr>
        <w:t>(WMO-No.</w:t>
      </w:r>
      <w:r w:rsidR="00DD384D" w:rsidRPr="009D6E04">
        <w:rPr>
          <w:spacing w:val="-4"/>
        </w:rPr>
        <w:t> 4</w:t>
      </w:r>
      <w:r w:rsidR="00DB7A1C" w:rsidRPr="009D6E04">
        <w:rPr>
          <w:spacing w:val="-4"/>
        </w:rPr>
        <w:t xml:space="preserve">9) Part I –WMO Integrated Global Observing System, and the </w:t>
      </w:r>
      <w:hyperlink r:id="rId40" w:anchor=".YFxAmEBFyUl" w:history="1">
        <w:r w:rsidR="00DB7A1C" w:rsidRPr="009D6E04">
          <w:rPr>
            <w:rStyle w:val="Hyperlink"/>
            <w:i/>
            <w:iCs/>
            <w:spacing w:val="-4"/>
          </w:rPr>
          <w:t>Manual on the WMO Integrated Global Observing System</w:t>
        </w:r>
        <w:r w:rsidR="00DB7A1C" w:rsidRPr="009D6E04">
          <w:rPr>
            <w:rStyle w:val="Hyperlink"/>
            <w:spacing w:val="-4"/>
          </w:rPr>
          <w:t xml:space="preserve"> </w:t>
        </w:r>
      </w:hyperlink>
      <w:r w:rsidR="00DB7A1C" w:rsidRPr="009D6E04">
        <w:rPr>
          <w:spacing w:val="-4"/>
        </w:rPr>
        <w:t>(WMO-No.</w:t>
      </w:r>
      <w:r w:rsidR="00DD384D" w:rsidRPr="009D6E04">
        <w:rPr>
          <w:spacing w:val="-4"/>
        </w:rPr>
        <w:t> 1</w:t>
      </w:r>
      <w:r w:rsidR="00DB7A1C" w:rsidRPr="009D6E04">
        <w:rPr>
          <w:spacing w:val="-4"/>
        </w:rPr>
        <w:t>160)</w:t>
      </w:r>
      <w:r w:rsidR="00DB7A1C" w:rsidRPr="009D6E04">
        <w:rPr>
          <w:rFonts w:eastAsia="MS Mincho"/>
          <w:color w:val="000000"/>
        </w:rPr>
        <w:t xml:space="preserve"> according to </w:t>
      </w:r>
      <w:hyperlink r:id="rId41" w:anchor="page=34" w:history="1">
        <w:r w:rsidR="00DB7A1C" w:rsidRPr="009D6E04">
          <w:rPr>
            <w:rStyle w:val="Hyperlink"/>
          </w:rPr>
          <w:t>Resolution</w:t>
        </w:r>
        <w:r w:rsidR="00DD384D" w:rsidRPr="009D6E04">
          <w:rPr>
            <w:rStyle w:val="Hyperlink"/>
          </w:rPr>
          <w:t> 9</w:t>
        </w:r>
        <w:r w:rsidR="00DB7A1C" w:rsidRPr="009D6E04">
          <w:rPr>
            <w:rStyle w:val="Hyperlink"/>
          </w:rPr>
          <w:t xml:space="preserve"> (EC-73)</w:t>
        </w:r>
      </w:hyperlink>
      <w:r w:rsidR="00DB7A1C" w:rsidRPr="009D6E04">
        <w:t xml:space="preserve"> – Plan for the WIGOS Initial Operational Phase (2020–2023)</w:t>
      </w:r>
      <w:r w:rsidR="00411A24" w:rsidRPr="009D6E04">
        <w:t>;</w:t>
      </w:r>
      <w:r w:rsidR="00867132" w:rsidRPr="009D6E04">
        <w:t xml:space="preserve"> and</w:t>
      </w:r>
    </w:p>
    <w:p w14:paraId="14A527A7" w14:textId="77777777" w:rsidR="00DB7A1C" w:rsidRPr="009D6E04" w:rsidRDefault="00B2080F" w:rsidP="00867132">
      <w:pPr>
        <w:pStyle w:val="WMOBodyText"/>
        <w:tabs>
          <w:tab w:val="left" w:pos="567"/>
        </w:tabs>
        <w:ind w:left="567" w:hanging="567"/>
        <w:rPr>
          <w:rFonts w:eastAsia="MS Mincho"/>
          <w:color w:val="000000"/>
        </w:rPr>
      </w:pPr>
      <w:r w:rsidRPr="009D6E04">
        <w:rPr>
          <w:rFonts w:eastAsia="Times New Roman" w:cs="Times New Roman"/>
          <w:color w:val="000000"/>
          <w:bdr w:val="none" w:sz="0" w:space="0" w:color="auto" w:frame="1"/>
        </w:rPr>
        <w:t>(2)</w:t>
      </w:r>
      <w:r w:rsidRPr="009D6E04">
        <w:rPr>
          <w:rFonts w:eastAsia="Times New Roman" w:cs="Times New Roman"/>
          <w:color w:val="000000"/>
          <w:bdr w:val="none" w:sz="0" w:space="0" w:color="auto" w:frame="1"/>
        </w:rPr>
        <w:tab/>
      </w:r>
      <w:r w:rsidR="00867132" w:rsidRPr="009D6E04">
        <w:rPr>
          <w:rFonts w:eastAsia="Times New Roman" w:cs="Times New Roman"/>
          <w:color w:val="000000"/>
          <w:bdr w:val="none" w:sz="0" w:space="0" w:color="auto" w:frame="1"/>
        </w:rPr>
        <w:t>T</w:t>
      </w:r>
      <w:r w:rsidR="00DB7A1C" w:rsidRPr="009D6E04">
        <w:rPr>
          <w:rFonts w:eastAsia="Times New Roman" w:cs="Times New Roman"/>
          <w:color w:val="000000"/>
          <w:bdr w:val="none" w:sz="0" w:space="0" w:color="auto" w:frame="1"/>
        </w:rPr>
        <w:t>o develop,</w:t>
      </w:r>
      <w:r w:rsidR="00E905DB" w:rsidRPr="009D6E04">
        <w:rPr>
          <w:rFonts w:eastAsia="Times New Roman" w:cs="Times New Roman"/>
          <w:color w:val="000000"/>
          <w:bdr w:val="none" w:sz="0" w:space="0" w:color="auto" w:frame="1"/>
        </w:rPr>
        <w:t xml:space="preserve"> </w:t>
      </w:r>
      <w:r w:rsidR="00DB7A1C" w:rsidRPr="009D6E04">
        <w:rPr>
          <w:rFonts w:eastAsia="Times New Roman" w:cs="Times New Roman"/>
          <w:color w:val="000000"/>
          <w:bdr w:val="none" w:sz="0" w:space="0" w:color="auto" w:frame="1"/>
        </w:rPr>
        <w:t xml:space="preserve">in collaboration and consultation with </w:t>
      </w:r>
      <w:r w:rsidR="00DD384D" w:rsidRPr="009D6E04">
        <w:rPr>
          <w:rFonts w:eastAsia="Times New Roman" w:cs="Times New Roman"/>
          <w:color w:val="000000"/>
          <w:bdr w:val="none" w:sz="0" w:space="0" w:color="auto" w:frame="1"/>
        </w:rPr>
        <w:t>the Commission for Weather, Climate, Water and Related Environmental Services and Applications (</w:t>
      </w:r>
      <w:r w:rsidR="00DB7A1C" w:rsidRPr="009D6E04">
        <w:rPr>
          <w:rFonts w:eastAsia="Times New Roman" w:cs="Times New Roman"/>
          <w:color w:val="000000"/>
          <w:bdr w:val="none" w:sz="0" w:space="0" w:color="auto" w:frame="1"/>
        </w:rPr>
        <w:t>SERCOM</w:t>
      </w:r>
      <w:r w:rsidR="00DD384D" w:rsidRPr="009D6E04">
        <w:rPr>
          <w:rFonts w:eastAsia="Times New Roman" w:cs="Times New Roman"/>
          <w:color w:val="000000"/>
          <w:bdr w:val="none" w:sz="0" w:space="0" w:color="auto" w:frame="1"/>
        </w:rPr>
        <w:t>)</w:t>
      </w:r>
      <w:r w:rsidR="00DB7A1C" w:rsidRPr="009D6E04">
        <w:rPr>
          <w:rFonts w:eastAsia="Times New Roman" w:cs="Times New Roman"/>
          <w:color w:val="000000"/>
          <w:bdr w:val="none" w:sz="0" w:space="0" w:color="auto" w:frame="1"/>
        </w:rPr>
        <w:t xml:space="preserve"> and the Research Board as appropriate, a transition plan for the evolved RRR process, and to consider its further evolutions on the basis of lessons learned</w:t>
      </w:r>
      <w:r w:rsidR="00027844" w:rsidRPr="009D6E04">
        <w:rPr>
          <w:rFonts w:eastAsia="Times New Roman" w:cs="Times New Roman"/>
          <w:color w:val="000000"/>
          <w:bdr w:val="none" w:sz="0" w:space="0" w:color="auto" w:frame="1"/>
        </w:rPr>
        <w:t>;</w:t>
      </w:r>
    </w:p>
    <w:p w14:paraId="1EEEE3B9" w14:textId="77777777" w:rsidR="00DB7A1C" w:rsidRPr="009D6E04" w:rsidRDefault="00DB7A1C" w:rsidP="0045603D">
      <w:pPr>
        <w:pStyle w:val="WMOBodyText"/>
      </w:pPr>
      <w:r w:rsidRPr="009D6E04">
        <w:rPr>
          <w:rFonts w:eastAsia="Times New Roman" w:cs="Times New Roman"/>
          <w:b/>
          <w:bCs/>
          <w:color w:val="000000"/>
          <w:bdr w:val="none" w:sz="0" w:space="0" w:color="auto" w:frame="1"/>
        </w:rPr>
        <w:t>Requests</w:t>
      </w:r>
      <w:r w:rsidR="00E905DB" w:rsidRPr="009D6E04">
        <w:rPr>
          <w:rFonts w:eastAsia="Times New Roman" w:cs="Times New Roman"/>
          <w:color w:val="000000"/>
          <w:bdr w:val="none" w:sz="0" w:space="0" w:color="auto" w:frame="1"/>
        </w:rPr>
        <w:t xml:space="preserve"> </w:t>
      </w:r>
      <w:r w:rsidRPr="009D6E04">
        <w:rPr>
          <w:rFonts w:eastAsia="Times New Roman" w:cs="Times New Roman"/>
          <w:color w:val="000000"/>
          <w:bdr w:val="none" w:sz="0" w:space="0" w:color="auto" w:frame="1"/>
        </w:rPr>
        <w:t>also the president of SERCOM, the Chair of the Research Board, and the presidents of regional associations to facilitate the implementation of the evolved RRR process by respectively:</w:t>
      </w:r>
    </w:p>
    <w:p w14:paraId="4DA2F092" w14:textId="77777777" w:rsidR="00DB7A1C" w:rsidRPr="009D6E04" w:rsidRDefault="00DB7A1C" w:rsidP="002C7ECA">
      <w:pPr>
        <w:shd w:val="clear" w:color="auto" w:fill="FFFFFF"/>
        <w:tabs>
          <w:tab w:val="clear" w:pos="1134"/>
          <w:tab w:val="left" w:pos="567"/>
        </w:tabs>
        <w:spacing w:beforeAutospacing="1" w:afterAutospacing="1"/>
        <w:ind w:left="567" w:hanging="567"/>
        <w:jc w:val="left"/>
        <w:rPr>
          <w:rFonts w:eastAsia="Times New Roman" w:cs="Times New Roman"/>
          <w:color w:val="000000"/>
          <w:bdr w:val="none" w:sz="0" w:space="0" w:color="auto" w:frame="1"/>
        </w:rPr>
      </w:pPr>
      <w:r w:rsidRPr="009D6E04">
        <w:rPr>
          <w:rFonts w:eastAsia="Times New Roman" w:cs="Times New Roman"/>
          <w:color w:val="000000"/>
          <w:bdr w:val="none" w:sz="0" w:space="0" w:color="auto" w:frame="1"/>
        </w:rPr>
        <w:t>(1)</w:t>
      </w:r>
      <w:r w:rsidRPr="009D6E04">
        <w:rPr>
          <w:rFonts w:eastAsia="Times New Roman" w:cs="Times New Roman"/>
          <w:color w:val="000000"/>
          <w:bdr w:val="none" w:sz="0" w:space="0" w:color="auto" w:frame="1"/>
        </w:rPr>
        <w:tab/>
        <w:t>Ensuring the passing of observational user requirements and information on the impact of observations on WMO Application Areas to INFCOM</w:t>
      </w:r>
      <w:r w:rsidR="00411A24" w:rsidRPr="009D6E04">
        <w:rPr>
          <w:rFonts w:eastAsia="Times New Roman" w:cs="Times New Roman"/>
          <w:color w:val="000000"/>
          <w:bdr w:val="none" w:sz="0" w:space="0" w:color="auto" w:frame="1"/>
        </w:rPr>
        <w:t>;</w:t>
      </w:r>
    </w:p>
    <w:p w14:paraId="7EF3EC00" w14:textId="77777777" w:rsidR="00DB7A1C" w:rsidRPr="009D6E04" w:rsidRDefault="00DB7A1C" w:rsidP="002C7ECA">
      <w:pPr>
        <w:shd w:val="clear" w:color="auto" w:fill="FFFFFF"/>
        <w:tabs>
          <w:tab w:val="clear" w:pos="1134"/>
          <w:tab w:val="left" w:pos="567"/>
        </w:tabs>
        <w:spacing w:beforeAutospacing="1" w:afterAutospacing="1"/>
        <w:ind w:left="567" w:hanging="567"/>
        <w:jc w:val="left"/>
        <w:rPr>
          <w:rFonts w:eastAsia="Times New Roman" w:cs="Times New Roman"/>
          <w:color w:val="000000"/>
          <w:bdr w:val="none" w:sz="0" w:space="0" w:color="auto" w:frame="1"/>
        </w:rPr>
      </w:pPr>
      <w:r w:rsidRPr="009D6E04">
        <w:rPr>
          <w:rFonts w:eastAsia="Times New Roman" w:cs="Times New Roman"/>
          <w:color w:val="000000"/>
          <w:bdr w:val="none" w:sz="0" w:space="0" w:color="auto" w:frame="1"/>
        </w:rPr>
        <w:t>(2)</w:t>
      </w:r>
      <w:r w:rsidRPr="009D6E04">
        <w:rPr>
          <w:rFonts w:eastAsia="Times New Roman" w:cs="Times New Roman"/>
          <w:color w:val="000000"/>
          <w:bdr w:val="none" w:sz="0" w:space="0" w:color="auto" w:frame="1"/>
        </w:rPr>
        <w:tab/>
        <w:t>Promoting studies on the impact of observations on WMO Application Areas, and providing the results from such studies to INFCOM together with information on relevant technological innovations</w:t>
      </w:r>
      <w:r w:rsidR="00411A24" w:rsidRPr="009D6E04">
        <w:rPr>
          <w:rFonts w:eastAsia="Times New Roman" w:cs="Times New Roman"/>
          <w:color w:val="000000"/>
          <w:bdr w:val="none" w:sz="0" w:space="0" w:color="auto" w:frame="1"/>
        </w:rPr>
        <w:t>;</w:t>
      </w:r>
    </w:p>
    <w:p w14:paraId="6EB1A978" w14:textId="77777777" w:rsidR="00DB7A1C" w:rsidRPr="009D6E04" w:rsidRDefault="00DB7A1C" w:rsidP="002C7ECA">
      <w:pPr>
        <w:shd w:val="clear" w:color="auto" w:fill="FFFFFF"/>
        <w:tabs>
          <w:tab w:val="clear" w:pos="1134"/>
          <w:tab w:val="left" w:pos="567"/>
        </w:tabs>
        <w:spacing w:beforeAutospacing="1" w:afterAutospacing="1"/>
        <w:ind w:left="567" w:hanging="567"/>
        <w:jc w:val="left"/>
        <w:rPr>
          <w:rFonts w:eastAsia="Times New Roman" w:cs="Times New Roman"/>
          <w:color w:val="000000"/>
        </w:rPr>
      </w:pPr>
      <w:r w:rsidRPr="009D6E04">
        <w:rPr>
          <w:rFonts w:eastAsia="Times New Roman" w:cs="Times New Roman"/>
          <w:color w:val="000000"/>
          <w:bdr w:val="none" w:sz="0" w:space="0" w:color="auto" w:frame="1"/>
        </w:rPr>
        <w:t>(3)</w:t>
      </w:r>
      <w:r w:rsidRPr="009D6E04">
        <w:rPr>
          <w:rFonts w:eastAsia="Times New Roman" w:cs="Times New Roman"/>
          <w:color w:val="000000"/>
          <w:bdr w:val="none" w:sz="0" w:space="0" w:color="auto" w:frame="1"/>
        </w:rPr>
        <w:tab/>
        <w:t>Ensuring the provision of regional observational requirements into the RRR process through the WMO Application Area Points of Contact</w:t>
      </w:r>
      <w:r w:rsidR="00027844" w:rsidRPr="009D6E04">
        <w:rPr>
          <w:rFonts w:eastAsia="Times New Roman" w:cs="Times New Roman"/>
          <w:color w:val="000000"/>
          <w:bdr w:val="none" w:sz="0" w:space="0" w:color="auto" w:frame="1"/>
        </w:rPr>
        <w:t>;</w:t>
      </w:r>
    </w:p>
    <w:p w14:paraId="30BF48F8" w14:textId="77777777" w:rsidR="00DB7A1C" w:rsidRPr="009D6E04" w:rsidRDefault="00DB7A1C" w:rsidP="0045603D">
      <w:pPr>
        <w:pStyle w:val="WMOBodyText"/>
      </w:pPr>
      <w:r w:rsidRPr="009D6E04">
        <w:rPr>
          <w:rFonts w:eastAsia="Times New Roman" w:cs="Times New Roman"/>
          <w:b/>
          <w:bCs/>
          <w:color w:val="000000"/>
          <w:bdr w:val="none" w:sz="0" w:space="0" w:color="auto" w:frame="1"/>
        </w:rPr>
        <w:t>Urges</w:t>
      </w:r>
      <w:r w:rsidRPr="009D6E04">
        <w:rPr>
          <w:rFonts w:eastAsia="Times New Roman" w:cs="Times New Roman"/>
          <w:color w:val="000000"/>
          <w:bdr w:val="none" w:sz="0" w:space="0" w:color="auto" w:frame="1"/>
        </w:rPr>
        <w:t> Members to collaborate with INFCOM and contribute to the evolved RRR process by providing expertise on observational user requirements, observing system capabilities and by conducting studies on the impact of observations on WMO Application Areas and providing the results from such studies to INFCOM</w:t>
      </w:r>
      <w:r w:rsidRPr="009D6E04">
        <w:t>.</w:t>
      </w:r>
    </w:p>
    <w:p w14:paraId="355F2CFC" w14:textId="77777777" w:rsidR="00DB7A1C" w:rsidRPr="009D6E04" w:rsidRDefault="00DB7A1C" w:rsidP="00F91C56">
      <w:pPr>
        <w:tabs>
          <w:tab w:val="clear" w:pos="1134"/>
        </w:tabs>
        <w:autoSpaceDE w:val="0"/>
        <w:autoSpaceDN w:val="0"/>
        <w:adjustRightInd w:val="0"/>
        <w:jc w:val="left"/>
        <w:rPr>
          <w:rFonts w:eastAsia="MS Mincho" w:cs="Verdana"/>
          <w:lang w:eastAsia="zh-TW"/>
        </w:rPr>
      </w:pPr>
      <w:r w:rsidRPr="009D6E04">
        <w:rPr>
          <w:rFonts w:eastAsia="MS Mincho" w:cs="Verdana"/>
          <w:lang w:eastAsia="zh-TW"/>
        </w:rPr>
        <w:t>__________</w:t>
      </w:r>
    </w:p>
    <w:p w14:paraId="1F4D7FB0" w14:textId="77777777" w:rsidR="00DB7A1C" w:rsidRPr="009D6E04" w:rsidRDefault="00DB7A1C" w:rsidP="0054133B">
      <w:pPr>
        <w:pStyle w:val="WMOBodyText"/>
      </w:pPr>
      <w:r w:rsidRPr="009D6E04">
        <w:rPr>
          <w:rFonts w:eastAsia="MS Mincho"/>
        </w:rPr>
        <w:t>Note: This resolution replaces</w:t>
      </w:r>
      <w:hyperlink r:id="rId42" w:anchor="page=125" w:history="1">
        <w:r w:rsidRPr="009D6E04">
          <w:rPr>
            <w:rStyle w:val="Hyperlink"/>
            <w:rFonts w:eastAsia="MS Mincho"/>
          </w:rPr>
          <w:t xml:space="preserve"> Resolution 36 (Cg-18)</w:t>
        </w:r>
      </w:hyperlink>
      <w:r w:rsidR="0054133B" w:rsidRPr="009D6E04">
        <w:rPr>
          <w:rFonts w:eastAsia="MS Mincho"/>
        </w:rPr>
        <w:t xml:space="preserve"> -</w:t>
      </w:r>
      <w:r w:rsidR="009012EB" w:rsidRPr="009D6E04">
        <w:rPr>
          <w:rFonts w:eastAsia="MS Mincho"/>
        </w:rPr>
        <w:t xml:space="preserve">Amendments </w:t>
      </w:r>
      <w:r w:rsidR="00123831" w:rsidRPr="009D6E04">
        <w:rPr>
          <w:rFonts w:eastAsia="MS Mincho"/>
        </w:rPr>
        <w:t>to the</w:t>
      </w:r>
      <w:r w:rsidR="009012EB" w:rsidRPr="009D6E04">
        <w:rPr>
          <w:rFonts w:eastAsia="MS Mincho"/>
        </w:rPr>
        <w:t xml:space="preserve"> Technical Regulations </w:t>
      </w:r>
      <w:r w:rsidR="0054133B" w:rsidRPr="009D6E04">
        <w:rPr>
          <w:rFonts w:eastAsia="MS Mincho"/>
        </w:rPr>
        <w:t xml:space="preserve">(WMO-No. 49), </w:t>
      </w:r>
      <w:r w:rsidR="009012EB" w:rsidRPr="009D6E04">
        <w:rPr>
          <w:rFonts w:eastAsia="MS Mincho"/>
        </w:rPr>
        <w:t xml:space="preserve">Volume I, Part </w:t>
      </w:r>
      <w:r w:rsidR="0054133B" w:rsidRPr="009D6E04">
        <w:rPr>
          <w:rFonts w:eastAsia="MS Mincho"/>
        </w:rPr>
        <w:t>I –</w:t>
      </w:r>
      <w:r w:rsidR="009012EB" w:rsidRPr="009D6E04">
        <w:rPr>
          <w:rFonts w:eastAsia="MS Mincho"/>
        </w:rPr>
        <w:t xml:space="preserve"> </w:t>
      </w:r>
      <w:r w:rsidR="0054133B" w:rsidRPr="009D6E04">
        <w:rPr>
          <w:rFonts w:eastAsia="MS Mincho"/>
        </w:rPr>
        <w:t xml:space="preserve">WMO </w:t>
      </w:r>
      <w:r w:rsidR="009012EB" w:rsidRPr="009D6E04">
        <w:rPr>
          <w:rFonts w:eastAsia="MS Mincho"/>
        </w:rPr>
        <w:t>Integrated Global Observing System, to the Manual on the WMO Integrated Global Observing System</w:t>
      </w:r>
      <w:r w:rsidR="0054133B" w:rsidRPr="009D6E04">
        <w:rPr>
          <w:rFonts w:eastAsia="MS Mincho"/>
        </w:rPr>
        <w:t xml:space="preserve"> (WMO-No. 1160), </w:t>
      </w:r>
      <w:r w:rsidR="009012EB" w:rsidRPr="009D6E04">
        <w:rPr>
          <w:rFonts w:eastAsia="MS Mincho"/>
        </w:rPr>
        <w:t xml:space="preserve">and to the </w:t>
      </w:r>
      <w:r w:rsidR="0054133B" w:rsidRPr="009D6E04">
        <w:rPr>
          <w:rFonts w:eastAsia="MS Mincho"/>
        </w:rPr>
        <w:t xml:space="preserve">WIGOS </w:t>
      </w:r>
      <w:r w:rsidR="009012EB" w:rsidRPr="009D6E04">
        <w:rPr>
          <w:rFonts w:eastAsia="MS Mincho"/>
        </w:rPr>
        <w:t>Metadata Standard</w:t>
      </w:r>
      <w:r w:rsidR="0054133B" w:rsidRPr="009D6E04">
        <w:rPr>
          <w:rFonts w:eastAsia="MS Mincho"/>
        </w:rPr>
        <w:t xml:space="preserve"> (WMO-No. 1192)</w:t>
      </w:r>
      <w:r w:rsidRPr="009D6E04">
        <w:rPr>
          <w:rFonts w:eastAsia="MS Mincho"/>
        </w:rPr>
        <w:t>, which is no longer in force.</w:t>
      </w:r>
    </w:p>
    <w:p w14:paraId="7B2848FE" w14:textId="77777777" w:rsidR="00DB7A1C" w:rsidRPr="009D6E04" w:rsidRDefault="00DB7A1C" w:rsidP="0037222D">
      <w:pPr>
        <w:pStyle w:val="WMOBodyText"/>
        <w:jc w:val="center"/>
      </w:pPr>
      <w:r w:rsidRPr="009D6E04">
        <w:t>__________</w:t>
      </w:r>
    </w:p>
    <w:p w14:paraId="5385321B" w14:textId="77777777" w:rsidR="00522C59" w:rsidRPr="009D6E04" w:rsidRDefault="00522C59">
      <w:pPr>
        <w:tabs>
          <w:tab w:val="clear" w:pos="1134"/>
        </w:tabs>
        <w:jc w:val="left"/>
      </w:pPr>
    </w:p>
    <w:p w14:paraId="37E01D23" w14:textId="77777777" w:rsidR="00522C59" w:rsidRPr="009D6E04" w:rsidRDefault="00522C59">
      <w:pPr>
        <w:tabs>
          <w:tab w:val="clear" w:pos="1134"/>
        </w:tabs>
        <w:jc w:val="left"/>
      </w:pPr>
    </w:p>
    <w:p w14:paraId="2BCA8DB3" w14:textId="77777777" w:rsidR="00522C59" w:rsidRPr="009D6E04" w:rsidRDefault="00000000">
      <w:pPr>
        <w:tabs>
          <w:tab w:val="clear" w:pos="1134"/>
        </w:tabs>
        <w:jc w:val="left"/>
      </w:pPr>
      <w:hyperlink w:anchor="Annex_to_Resolution" w:history="1">
        <w:r w:rsidR="00522C59" w:rsidRPr="009D6E04">
          <w:rPr>
            <w:rStyle w:val="Hyperlink"/>
          </w:rPr>
          <w:t>Annex: 1</w:t>
        </w:r>
      </w:hyperlink>
    </w:p>
    <w:p w14:paraId="14AAD888" w14:textId="77777777" w:rsidR="00DB7A1C" w:rsidRPr="009D6E04" w:rsidRDefault="00DB7A1C">
      <w:pPr>
        <w:tabs>
          <w:tab w:val="clear" w:pos="1134"/>
        </w:tabs>
        <w:jc w:val="left"/>
        <w:rPr>
          <w:rFonts w:eastAsia="Verdana" w:cs="Verdana"/>
          <w:lang w:eastAsia="zh-TW"/>
        </w:rPr>
      </w:pPr>
      <w:r w:rsidRPr="009D6E04">
        <w:br w:type="page"/>
      </w:r>
    </w:p>
    <w:p w14:paraId="79419E56" w14:textId="77777777" w:rsidR="00DB7A1C" w:rsidRPr="009D6E04" w:rsidRDefault="00DB7A1C" w:rsidP="00167511">
      <w:pPr>
        <w:tabs>
          <w:tab w:val="clear" w:pos="1134"/>
        </w:tabs>
        <w:autoSpaceDE w:val="0"/>
        <w:autoSpaceDN w:val="0"/>
        <w:adjustRightInd w:val="0"/>
        <w:spacing w:before="240"/>
        <w:jc w:val="center"/>
        <w:rPr>
          <w:rFonts w:ascii="Verdana,Bold" w:eastAsia="MS Mincho" w:hAnsi="Verdana,Bold" w:cs="Verdana,Bold"/>
          <w:b/>
          <w:bCs/>
          <w:color w:val="000000"/>
          <w:lang w:eastAsia="zh-TW"/>
        </w:rPr>
      </w:pPr>
      <w:bookmarkStart w:id="54" w:name="Annex_to_Resolution"/>
      <w:bookmarkEnd w:id="54"/>
      <w:r w:rsidRPr="009D6E04">
        <w:rPr>
          <w:b/>
          <w:bCs/>
        </w:rPr>
        <w:lastRenderedPageBreak/>
        <w:t>Annex to draft Resolution ##/1 (EC-76)</w:t>
      </w:r>
    </w:p>
    <w:p w14:paraId="65644DA3" w14:textId="77777777" w:rsidR="00DB7A1C" w:rsidRPr="009D6E04" w:rsidRDefault="00DB7A1C" w:rsidP="00167511">
      <w:pPr>
        <w:tabs>
          <w:tab w:val="clear" w:pos="1134"/>
        </w:tabs>
        <w:autoSpaceDE w:val="0"/>
        <w:autoSpaceDN w:val="0"/>
        <w:adjustRightInd w:val="0"/>
        <w:spacing w:before="240"/>
        <w:jc w:val="center"/>
        <w:rPr>
          <w:rFonts w:ascii="Verdana,Bold" w:eastAsia="MS Mincho" w:hAnsi="Verdana,Bold" w:cs="Verdana,Bold"/>
          <w:b/>
          <w:bCs/>
          <w:color w:val="000000"/>
          <w:lang w:eastAsia="zh-TW"/>
        </w:rPr>
      </w:pPr>
      <w:bookmarkStart w:id="55" w:name="_Hlk63347395"/>
    </w:p>
    <w:p w14:paraId="540364EB" w14:textId="77777777" w:rsidR="00DB7A1C" w:rsidRPr="009D6E04" w:rsidRDefault="00DB7A1C" w:rsidP="00167511">
      <w:pPr>
        <w:tabs>
          <w:tab w:val="clear" w:pos="1134"/>
        </w:tabs>
        <w:autoSpaceDE w:val="0"/>
        <w:autoSpaceDN w:val="0"/>
        <w:adjustRightInd w:val="0"/>
        <w:spacing w:before="240"/>
        <w:jc w:val="center"/>
        <w:rPr>
          <w:rFonts w:ascii="Verdana,Bold" w:eastAsia="MS Mincho" w:hAnsi="Verdana,Bold" w:cs="Verdana,Bold"/>
          <w:b/>
          <w:bCs/>
          <w:color w:val="000000"/>
          <w:lang w:eastAsia="zh-TW"/>
        </w:rPr>
      </w:pPr>
      <w:bookmarkStart w:id="56" w:name="_Hlk114480924"/>
      <w:r w:rsidRPr="009D6E04">
        <w:rPr>
          <w:rFonts w:ascii="Verdana,Bold" w:eastAsia="MS Mincho" w:hAnsi="Verdana,Bold" w:cs="Verdana,Bold"/>
          <w:b/>
          <w:bCs/>
          <w:color w:val="000000"/>
          <w:lang w:eastAsia="zh-TW"/>
        </w:rPr>
        <w:t>AMENDMENTS TO THE</w:t>
      </w:r>
      <w:r w:rsidR="00AF7AD3" w:rsidRPr="009D6E04">
        <w:rPr>
          <w:rFonts w:ascii="Verdana,Bold" w:eastAsia="MS Mincho" w:hAnsi="Verdana,Bold" w:cs="Verdana,Bold"/>
          <w:b/>
          <w:bCs/>
          <w:color w:val="000000"/>
          <w:lang w:eastAsia="zh-TW"/>
        </w:rPr>
        <w:br/>
      </w:r>
      <w:hyperlink r:id="rId43" w:anchor=".YFxAmEBFyUl" w:history="1">
        <w:r w:rsidRPr="009D6E04">
          <w:rPr>
            <w:rStyle w:val="Hyperlink"/>
            <w:rFonts w:ascii="Verdana,BoldItalic" w:eastAsia="MS Mincho" w:hAnsi="Verdana,BoldItalic" w:cs="Verdana,BoldItalic"/>
            <w:b/>
            <w:bCs/>
            <w:i/>
            <w:iCs/>
            <w:lang w:eastAsia="zh-TW"/>
          </w:rPr>
          <w:t xml:space="preserve">MANUAL ON THE WMO INTEGRATED GLOBAL OBSERVING SYSTEM </w:t>
        </w:r>
      </w:hyperlink>
      <w:r w:rsidRPr="009D6E04">
        <w:rPr>
          <w:rFonts w:ascii="Verdana,Bold" w:eastAsia="MS Mincho" w:hAnsi="Verdana,Bold" w:cs="Verdana,Bold"/>
          <w:b/>
          <w:bCs/>
          <w:color w:val="000000"/>
          <w:lang w:eastAsia="zh-TW"/>
        </w:rPr>
        <w:t>(WMO-No.</w:t>
      </w:r>
      <w:r w:rsidR="00DD384D" w:rsidRPr="009D6E04">
        <w:rPr>
          <w:rFonts w:ascii="Verdana,Bold" w:eastAsia="MS Mincho" w:hAnsi="Verdana,Bold" w:cs="Verdana,Bold"/>
          <w:b/>
          <w:bCs/>
          <w:color w:val="000000"/>
          <w:lang w:eastAsia="zh-TW"/>
        </w:rPr>
        <w:t> 1</w:t>
      </w:r>
      <w:r w:rsidRPr="009D6E04">
        <w:rPr>
          <w:rFonts w:ascii="Verdana,Bold" w:eastAsia="MS Mincho" w:hAnsi="Verdana,Bold" w:cs="Verdana,Bold"/>
          <w:b/>
          <w:bCs/>
          <w:color w:val="000000"/>
          <w:lang w:eastAsia="zh-TW"/>
        </w:rPr>
        <w:t>160)</w:t>
      </w:r>
      <w:bookmarkEnd w:id="55"/>
    </w:p>
    <w:p w14:paraId="21436B22" w14:textId="77777777" w:rsidR="00AF7AD3" w:rsidRPr="009D6E04" w:rsidRDefault="00AF7AD3" w:rsidP="00AF7AD3">
      <w:pPr>
        <w:pStyle w:val="WMOBodyText"/>
      </w:pPr>
    </w:p>
    <w:p w14:paraId="3271B013" w14:textId="5863E363" w:rsidR="00DB7A1C" w:rsidRPr="009D6E04" w:rsidRDefault="00DB7A1C" w:rsidP="00167511">
      <w:pPr>
        <w:pStyle w:val="WMOBodyText"/>
        <w:rPr>
          <w:rFonts w:eastAsia="MS Mincho"/>
          <w:color w:val="000000"/>
        </w:rPr>
      </w:pPr>
      <w:r w:rsidRPr="009D6E04">
        <w:rPr>
          <w:rFonts w:eastAsia="MS Mincho"/>
          <w:color w:val="000000"/>
        </w:rPr>
        <w:t xml:space="preserve">(Document: </w:t>
      </w:r>
      <w:r w:rsidR="00E2577E" w:rsidRPr="00391706">
        <w:rPr>
          <w:rStyle w:val="Hyperlink"/>
          <w:rPrChange w:id="57" w:author="Yulia Tsarapkina" w:date="2022-10-26T17:50:00Z">
            <w:rPr/>
          </w:rPrChange>
        </w:rPr>
        <w:fldChar w:fldCharType="begin"/>
      </w:r>
      <w:r w:rsidR="001F37B4">
        <w:rPr>
          <w:rStyle w:val="Hyperlink"/>
        </w:rPr>
        <w:instrText>HYPERLINK "https://meetings.wmo.int/INFCOM-2/_layouts/15/WopiFrame.aspx?sourcedoc=/INFCOM-2/English/2.%20PROVISIONAL%20REPORT%20(Approved%20documents)/INFCOM-2-d06-1(3)-AMENDMENT-WIGOS-MANUAL-1160-ANNEX-approved_en.docx&amp;action=default"</w:instrText>
      </w:r>
      <w:r w:rsidR="00E2577E" w:rsidRPr="00391706">
        <w:rPr>
          <w:rStyle w:val="Hyperlink"/>
          <w:rPrChange w:id="58" w:author="Yulia Tsarapkina" w:date="2022-10-26T17:50:00Z">
            <w:rPr>
              <w:rStyle w:val="Hyperlink"/>
              <w:rFonts w:eastAsia="MS Mincho"/>
            </w:rPr>
          </w:rPrChange>
        </w:rPr>
        <w:fldChar w:fldCharType="separate"/>
      </w:r>
      <w:r w:rsidR="00391706" w:rsidRPr="00391706">
        <w:rPr>
          <w:rStyle w:val="Hyperlink"/>
        </w:rPr>
        <w:t>INFCOM-2-d06-1(3)-AME</w:t>
      </w:r>
      <w:r w:rsidR="00391706" w:rsidRPr="00391706">
        <w:rPr>
          <w:rStyle w:val="Hyperlink"/>
        </w:rPr>
        <w:t>N</w:t>
      </w:r>
      <w:r w:rsidR="00391706" w:rsidRPr="00391706">
        <w:rPr>
          <w:rStyle w:val="Hyperlink"/>
        </w:rPr>
        <w:t>DMENT-WIGOS-MANUAL-1160-</w:t>
      </w:r>
      <w:r w:rsidR="00185AB2">
        <w:rPr>
          <w:rStyle w:val="Hyperlink"/>
          <w:lang w:val="en-CH"/>
        </w:rPr>
        <w:t>ANNEX-</w:t>
      </w:r>
      <w:del w:id="59" w:author="Yulia Tsarapkina" w:date="2022-10-26T17:52:00Z">
        <w:r w:rsidR="00391706" w:rsidDel="00391706">
          <w:rPr>
            <w:rStyle w:val="Hyperlink"/>
          </w:rPr>
          <w:delText>draft2</w:delText>
        </w:r>
      </w:del>
      <w:proofErr w:type="spellStart"/>
      <w:ins w:id="60" w:author="Yulia Tsarapkina" w:date="2022-10-26T17:52:00Z">
        <w:r w:rsidR="0003115D" w:rsidRPr="0003115D">
          <w:rPr>
            <w:rStyle w:val="Hyperlink"/>
          </w:rPr>
          <w:t>approved</w:t>
        </w:r>
      </w:ins>
      <w:r w:rsidR="00391706" w:rsidRPr="00391706">
        <w:rPr>
          <w:rStyle w:val="Hyperlink"/>
        </w:rPr>
        <w:t>_en</w:t>
      </w:r>
      <w:proofErr w:type="spellEnd"/>
      <w:r w:rsidR="00E2577E" w:rsidRPr="00391706">
        <w:rPr>
          <w:rStyle w:val="Hyperlink"/>
          <w:rPrChange w:id="61" w:author="Yulia Tsarapkina" w:date="2022-10-26T17:50:00Z">
            <w:rPr>
              <w:rStyle w:val="Hyperlink"/>
              <w:rFonts w:eastAsia="MS Mincho"/>
            </w:rPr>
          </w:rPrChange>
        </w:rPr>
        <w:fldChar w:fldCharType="end"/>
      </w:r>
      <w:r w:rsidRPr="009D6E04">
        <w:rPr>
          <w:rFonts w:eastAsia="MS Mincho"/>
          <w:color w:val="000000"/>
        </w:rPr>
        <w:t>)</w:t>
      </w:r>
      <w:bookmarkEnd w:id="56"/>
    </w:p>
    <w:p w14:paraId="4E7C8FA2" w14:textId="77777777" w:rsidR="00DB7A1C" w:rsidRPr="009D6E04" w:rsidRDefault="00DB7A1C" w:rsidP="00167511">
      <w:pPr>
        <w:pStyle w:val="WMOBodyText"/>
        <w:rPr>
          <w:rFonts w:eastAsia="MS Mincho"/>
          <w:color w:val="000000"/>
        </w:rPr>
      </w:pPr>
    </w:p>
    <w:p w14:paraId="1B9F25AD" w14:textId="77777777" w:rsidR="00DB7A1C" w:rsidRPr="009D6E04" w:rsidRDefault="00DB7A1C" w:rsidP="00167511">
      <w:pPr>
        <w:pStyle w:val="WMOBodyText"/>
        <w:spacing w:before="360"/>
        <w:jc w:val="center"/>
      </w:pPr>
      <w:r w:rsidRPr="009D6E04">
        <w:t>__________</w:t>
      </w:r>
    </w:p>
    <w:bookmarkEnd w:id="0"/>
    <w:p w14:paraId="43751FEF" w14:textId="77777777" w:rsidR="000731AA" w:rsidRPr="009D6E04" w:rsidRDefault="000731AA" w:rsidP="00D970A5">
      <w:pPr>
        <w:pStyle w:val="WMOBodyText"/>
        <w:rPr>
          <w:rFonts w:eastAsia="MS Mincho"/>
          <w:color w:val="000000"/>
        </w:rPr>
      </w:pPr>
    </w:p>
    <w:sectPr w:rsidR="000731AA" w:rsidRPr="009D6E04" w:rsidSect="0020095E">
      <w:headerReference w:type="even" r:id="rId44"/>
      <w:headerReference w:type="default" r:id="rId45"/>
      <w:headerReference w:type="first" r:id="rId4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B429" w14:textId="77777777" w:rsidR="005E5C75" w:rsidRDefault="005E5C75">
      <w:r>
        <w:separator/>
      </w:r>
    </w:p>
    <w:p w14:paraId="69807A7C" w14:textId="77777777" w:rsidR="005E5C75" w:rsidRDefault="005E5C75"/>
    <w:p w14:paraId="00E7CEFA" w14:textId="77777777" w:rsidR="005E5C75" w:rsidRDefault="005E5C75"/>
  </w:endnote>
  <w:endnote w:type="continuationSeparator" w:id="0">
    <w:p w14:paraId="7945598C" w14:textId="77777777" w:rsidR="005E5C75" w:rsidRDefault="005E5C75">
      <w:r>
        <w:continuationSeparator/>
      </w:r>
    </w:p>
    <w:p w14:paraId="7489499D" w14:textId="77777777" w:rsidR="005E5C75" w:rsidRDefault="005E5C75"/>
    <w:p w14:paraId="51DA12AE" w14:textId="77777777" w:rsidR="005E5C75" w:rsidRDefault="005E5C75"/>
  </w:endnote>
  <w:endnote w:type="continuationNotice" w:id="1">
    <w:p w14:paraId="733EA43C" w14:textId="77777777" w:rsidR="005E5C75" w:rsidRDefault="005E5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BoldItalic">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1DBA9" w14:textId="77777777" w:rsidR="005E5C75" w:rsidRDefault="005E5C75">
      <w:r>
        <w:separator/>
      </w:r>
    </w:p>
  </w:footnote>
  <w:footnote w:type="continuationSeparator" w:id="0">
    <w:p w14:paraId="04AAB2B2" w14:textId="77777777" w:rsidR="005E5C75" w:rsidRDefault="005E5C75">
      <w:r>
        <w:continuationSeparator/>
      </w:r>
    </w:p>
    <w:p w14:paraId="239604AC" w14:textId="77777777" w:rsidR="005E5C75" w:rsidRDefault="005E5C75"/>
    <w:p w14:paraId="4D3E0231" w14:textId="77777777" w:rsidR="005E5C75" w:rsidRDefault="005E5C75"/>
  </w:footnote>
  <w:footnote w:type="continuationNotice" w:id="1">
    <w:p w14:paraId="5AF0AF80" w14:textId="77777777" w:rsidR="005E5C75" w:rsidRDefault="005E5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2F31" w14:textId="77777777" w:rsidR="00E4517C" w:rsidRDefault="00000000">
    <w:pPr>
      <w:pStyle w:val="Header"/>
    </w:pPr>
    <w:r>
      <w:rPr>
        <w:noProof/>
      </w:rPr>
      <w:pict w14:anchorId="50AE80B4">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18C6AC2">
        <v:shape id="_x0000_s1036" type="#_x0000_m1061" style="position:absolute;left:0;text-align:left;margin-left:0;margin-top:0;width:595.3pt;height:550pt;z-index:-2516495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08157C0" w14:textId="77777777" w:rsidR="00026E8F" w:rsidRDefault="00026E8F"/>
  <w:p w14:paraId="7D10186B" w14:textId="77777777" w:rsidR="00E4517C" w:rsidRDefault="00000000">
    <w:pPr>
      <w:pStyle w:val="Header"/>
    </w:pPr>
    <w:r>
      <w:rPr>
        <w:noProof/>
      </w:rPr>
      <w:pict w14:anchorId="12E86780">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8D756DD">
        <v:shape id="_x0000_s1038" type="#_x0000_m1060" style="position:absolute;left:0;text-align:left;margin-left:0;margin-top:0;width:595.3pt;height:550pt;z-index:-2516505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D85BF80" w14:textId="77777777" w:rsidR="00026E8F" w:rsidRDefault="00026E8F"/>
  <w:p w14:paraId="3F1075D4" w14:textId="77777777" w:rsidR="00E4517C" w:rsidRDefault="00000000">
    <w:pPr>
      <w:pStyle w:val="Header"/>
    </w:pPr>
    <w:r>
      <w:rPr>
        <w:noProof/>
      </w:rPr>
      <w:pict w14:anchorId="782C536B">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78928E1">
        <v:shape id="_x0000_s1040" type="#_x0000_m1059" style="position:absolute;left:0;text-align:left;margin-left:0;margin-top:0;width:595.3pt;height:550pt;z-index:-2516515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585283E" w14:textId="77777777" w:rsidR="00026E8F" w:rsidRDefault="00026E8F"/>
  <w:p w14:paraId="1065D7C0" w14:textId="77777777" w:rsidR="00861092" w:rsidRDefault="00000000">
    <w:pPr>
      <w:pStyle w:val="Header"/>
    </w:pPr>
    <w:r>
      <w:rPr>
        <w:noProof/>
      </w:rPr>
      <w:pict w14:anchorId="43F22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0;margin-top:0;width:50pt;height:50pt;z-index:251656704;visibility:hidden">
          <v:path gradientshapeok="f"/>
          <o:lock v:ext="edit" selection="t"/>
        </v:shape>
      </w:pict>
    </w:r>
    <w:r>
      <w:pict w14:anchorId="3BD17D29">
        <v:shapetype id="_x0000_m10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EBB5A65">
        <v:shape id="WordPictureWatermark835936646" o:spid="_x0000_s1026" type="#_x0000_m1058" style="position:absolute;left:0;text-align:left;margin-left:0;margin-top:0;width:595.3pt;height:550pt;z-index:-2516536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E1292BB" w14:textId="77777777" w:rsidR="00354308" w:rsidRDefault="00354308"/>
  <w:p w14:paraId="1993C955" w14:textId="77777777" w:rsidR="00861092" w:rsidRDefault="00000000">
    <w:pPr>
      <w:pStyle w:val="Header"/>
    </w:pPr>
    <w:r>
      <w:rPr>
        <w:noProof/>
      </w:rPr>
      <w:pict w14:anchorId="2487BFFE">
        <v:shape id="_x0000_s1051" type="#_x0000_t75" style="position:absolute;left:0;text-align:left;margin-left:0;margin-top:0;width:50pt;height:50pt;z-index:251657728;visibility:hidden">
          <v:path gradientshapeok="f"/>
          <o:lock v:ext="edit" selection="t"/>
        </v:shape>
      </w:pict>
    </w:r>
  </w:p>
  <w:p w14:paraId="559F7A99" w14:textId="77777777" w:rsidR="00354308" w:rsidRDefault="00354308"/>
  <w:p w14:paraId="622F2CAD" w14:textId="77777777" w:rsidR="00861092" w:rsidRDefault="00000000">
    <w:pPr>
      <w:pStyle w:val="Header"/>
    </w:pPr>
    <w:r>
      <w:rPr>
        <w:noProof/>
      </w:rPr>
      <w:pict w14:anchorId="06DD2AF3">
        <v:shape id="_x0000_s1050" type="#_x0000_t75" style="position:absolute;left:0;text-align:left;margin-left:0;margin-top:0;width:50pt;height:50pt;z-index:25165875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8C91" w14:textId="0E9C8580" w:rsidR="00A432CD" w:rsidRDefault="00340445" w:rsidP="00B72444">
    <w:pPr>
      <w:pStyle w:val="Header"/>
    </w:pPr>
    <w:r>
      <w:t>INFCOM-2/Doc. 6.1(3)</w:t>
    </w:r>
    <w:r w:rsidR="00A432CD" w:rsidRPr="00C2459D">
      <w:t xml:space="preserve">, </w:t>
    </w:r>
    <w:del w:id="62" w:author="Igor Zahumensky" w:date="2022-10-25T16:40:00Z">
      <w:r w:rsidR="001955DB" w:rsidDel="008C6A72">
        <w:delText>DRAFT 2</w:delText>
      </w:r>
    </w:del>
    <w:ins w:id="63" w:author="Igor Zahumensky" w:date="2022-10-25T16:40:00Z">
      <w:r w:rsidR="008C6A72">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6DC55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59776;visibility:hidden;mso-position-horizontal-relative:text;mso-position-vertical-relative:text">
          <v:path gradientshapeok="f"/>
          <o:lock v:ext="edit" selection="t"/>
        </v:shape>
      </w:pict>
    </w:r>
    <w:r w:rsidR="00000000">
      <w:pict w14:anchorId="47BAE380">
        <v:shape id="_x0000_s1034" type="#_x0000_t75" style="position:absolute;left:0;text-align:left;margin-left:0;margin-top:0;width:50pt;height:50pt;z-index:251660800;visibility:hidden;mso-position-horizontal-relative:text;mso-position-vertical-relative:text">
          <v:path gradientshapeok="f"/>
          <o:lock v:ext="edit" selection="t"/>
        </v:shape>
      </w:pict>
    </w:r>
    <w:r w:rsidR="00000000">
      <w:pict w14:anchorId="67B688C7">
        <v:shape id="_x0000_s1057" type="#_x0000_t75" style="position:absolute;left:0;text-align:left;margin-left:0;margin-top:0;width:50pt;height:50pt;z-index:251652608;visibility:hidden;mso-position-horizontal-relative:text;mso-position-vertical-relative:text">
          <v:path gradientshapeok="f"/>
          <o:lock v:ext="edit" selection="t"/>
        </v:shape>
      </w:pict>
    </w:r>
    <w:r w:rsidR="00000000">
      <w:pict w14:anchorId="7BB2E167">
        <v:shape id="_x0000_s1056" type="#_x0000_t75" style="position:absolute;left:0;text-align:left;margin-left:0;margin-top:0;width:50pt;height:50pt;z-index:25165363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B9C6" w14:textId="09DCB759" w:rsidR="00861092" w:rsidRDefault="00000000" w:rsidP="007F7347">
    <w:pPr>
      <w:pStyle w:val="Header"/>
      <w:spacing w:after="0"/>
      <w:jc w:val="left"/>
    </w:pPr>
    <w:r>
      <w:pict w14:anchorId="3B184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0;width:50pt;height:50pt;z-index:251661824;visibility:hidden">
          <v:path gradientshapeok="f"/>
          <o:lock v:ext="edit" selection="t"/>
        </v:shape>
      </w:pict>
    </w:r>
    <w:r>
      <w:pict w14:anchorId="2D506A80">
        <v:shape id="_x0000_s1032" type="#_x0000_t75" style="position:absolute;margin-left:0;margin-top:0;width:50pt;height:50pt;z-index:251663872;visibility:hidden">
          <v:path gradientshapeok="f"/>
          <o:lock v:ext="edit" selection="t"/>
        </v:shape>
      </w:pict>
    </w:r>
    <w:r>
      <w:pict w14:anchorId="01128EFD">
        <v:shape id="_x0000_s1055" type="#_x0000_t75" style="position:absolute;margin-left:0;margin-top:0;width:50pt;height:50pt;z-index:251654656;visibility:hidden">
          <v:path gradientshapeok="f"/>
          <o:lock v:ext="edit" selection="t"/>
        </v:shape>
      </w:pict>
    </w:r>
    <w:r>
      <w:pict w14:anchorId="7C7C0B67">
        <v:shape id="_x0000_s1054" type="#_x0000_t75" style="position:absolute;margin-left:0;margin-top:0;width:50pt;height:50pt;z-index:25165568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5397110"/>
    <w:multiLevelType w:val="multilevel"/>
    <w:tmpl w:val="643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15741C3"/>
    <w:multiLevelType w:val="hybridMultilevel"/>
    <w:tmpl w:val="C85ACE1C"/>
    <w:lvl w:ilvl="0" w:tplc="90AC9E8A">
      <w:start w:val="1"/>
      <w:numFmt w:val="decimal"/>
      <w:lvlText w:val="(%1)"/>
      <w:lvlJc w:val="left"/>
      <w:pPr>
        <w:ind w:left="1494" w:hanging="360"/>
      </w:pPr>
      <w:rPr>
        <w:rFonts w:hint="default"/>
        <w:b w:val="0"/>
        <w:bCs/>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0105752">
    <w:abstractNumId w:val="31"/>
  </w:num>
  <w:num w:numId="2" w16cid:durableId="748624833">
    <w:abstractNumId w:val="47"/>
  </w:num>
  <w:num w:numId="3" w16cid:durableId="313490186">
    <w:abstractNumId w:val="29"/>
  </w:num>
  <w:num w:numId="4" w16cid:durableId="255019875">
    <w:abstractNumId w:val="39"/>
  </w:num>
  <w:num w:numId="5" w16cid:durableId="268052135">
    <w:abstractNumId w:val="19"/>
  </w:num>
  <w:num w:numId="6" w16cid:durableId="1988436126">
    <w:abstractNumId w:val="24"/>
  </w:num>
  <w:num w:numId="7" w16cid:durableId="1953509371">
    <w:abstractNumId w:val="20"/>
  </w:num>
  <w:num w:numId="8" w16cid:durableId="1872953514">
    <w:abstractNumId w:val="32"/>
  </w:num>
  <w:num w:numId="9" w16cid:durableId="1191837779">
    <w:abstractNumId w:val="23"/>
  </w:num>
  <w:num w:numId="10" w16cid:durableId="1120876765">
    <w:abstractNumId w:val="22"/>
  </w:num>
  <w:num w:numId="11" w16cid:durableId="938873409">
    <w:abstractNumId w:val="38"/>
  </w:num>
  <w:num w:numId="12" w16cid:durableId="639462034">
    <w:abstractNumId w:val="12"/>
  </w:num>
  <w:num w:numId="13" w16cid:durableId="1603875909">
    <w:abstractNumId w:val="27"/>
  </w:num>
  <w:num w:numId="14" w16cid:durableId="1371877113">
    <w:abstractNumId w:val="43"/>
  </w:num>
  <w:num w:numId="15" w16cid:durableId="953250503">
    <w:abstractNumId w:val="21"/>
  </w:num>
  <w:num w:numId="16" w16cid:durableId="1918320832">
    <w:abstractNumId w:val="9"/>
  </w:num>
  <w:num w:numId="17" w16cid:durableId="1444038758">
    <w:abstractNumId w:val="7"/>
  </w:num>
  <w:num w:numId="18" w16cid:durableId="1344237218">
    <w:abstractNumId w:val="6"/>
  </w:num>
  <w:num w:numId="19" w16cid:durableId="639727370">
    <w:abstractNumId w:val="5"/>
  </w:num>
  <w:num w:numId="20" w16cid:durableId="1273588028">
    <w:abstractNumId w:val="4"/>
  </w:num>
  <w:num w:numId="21" w16cid:durableId="1963926041">
    <w:abstractNumId w:val="8"/>
  </w:num>
  <w:num w:numId="22" w16cid:durableId="1435202361">
    <w:abstractNumId w:val="3"/>
  </w:num>
  <w:num w:numId="23" w16cid:durableId="1251885334">
    <w:abstractNumId w:val="2"/>
  </w:num>
  <w:num w:numId="24" w16cid:durableId="1618563231">
    <w:abstractNumId w:val="1"/>
  </w:num>
  <w:num w:numId="25" w16cid:durableId="66272175">
    <w:abstractNumId w:val="0"/>
  </w:num>
  <w:num w:numId="26" w16cid:durableId="2137095080">
    <w:abstractNumId w:val="45"/>
  </w:num>
  <w:num w:numId="27" w16cid:durableId="713039293">
    <w:abstractNumId w:val="33"/>
  </w:num>
  <w:num w:numId="28" w16cid:durableId="2024896674">
    <w:abstractNumId w:val="25"/>
  </w:num>
  <w:num w:numId="29" w16cid:durableId="1914124865">
    <w:abstractNumId w:val="34"/>
  </w:num>
  <w:num w:numId="30" w16cid:durableId="1903129873">
    <w:abstractNumId w:val="35"/>
  </w:num>
  <w:num w:numId="31" w16cid:durableId="804158389">
    <w:abstractNumId w:val="15"/>
  </w:num>
  <w:num w:numId="32" w16cid:durableId="1761750970">
    <w:abstractNumId w:val="42"/>
  </w:num>
  <w:num w:numId="33" w16cid:durableId="1728795311">
    <w:abstractNumId w:val="40"/>
  </w:num>
  <w:num w:numId="34" w16cid:durableId="445008798">
    <w:abstractNumId w:val="26"/>
  </w:num>
  <w:num w:numId="35" w16cid:durableId="1310744440">
    <w:abstractNumId w:val="28"/>
  </w:num>
  <w:num w:numId="36" w16cid:durableId="1371108313">
    <w:abstractNumId w:val="46"/>
  </w:num>
  <w:num w:numId="37" w16cid:durableId="2050835059">
    <w:abstractNumId w:val="36"/>
  </w:num>
  <w:num w:numId="38" w16cid:durableId="694697597">
    <w:abstractNumId w:val="13"/>
  </w:num>
  <w:num w:numId="39" w16cid:durableId="252595556">
    <w:abstractNumId w:val="14"/>
  </w:num>
  <w:num w:numId="40" w16cid:durableId="1044252320">
    <w:abstractNumId w:val="17"/>
  </w:num>
  <w:num w:numId="41" w16cid:durableId="1740126537">
    <w:abstractNumId w:val="10"/>
  </w:num>
  <w:num w:numId="42" w16cid:durableId="118958212">
    <w:abstractNumId w:val="44"/>
  </w:num>
  <w:num w:numId="43" w16cid:durableId="970523938">
    <w:abstractNumId w:val="18"/>
  </w:num>
  <w:num w:numId="44" w16cid:durableId="363600326">
    <w:abstractNumId w:val="30"/>
  </w:num>
  <w:num w:numId="45" w16cid:durableId="1479373424">
    <w:abstractNumId w:val="41"/>
  </w:num>
  <w:num w:numId="46" w16cid:durableId="1878544662">
    <w:abstractNumId w:val="11"/>
  </w:num>
  <w:num w:numId="47" w16cid:durableId="1247498494">
    <w:abstractNumId w:val="37"/>
  </w:num>
  <w:num w:numId="48" w16cid:durableId="192644920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lia Tsarapkina">
    <w15:presenceInfo w15:providerId="AD" w15:userId="S::Ytsarapkina@wmo.int::408b3e9e-aa84-441e-9acf-92d65fc0db99"/>
  </w15:person>
  <w15:person w15:author="Igor Zahumensky">
    <w15:presenceInfo w15:providerId="AD" w15:userId="S::IZahumensky@wmo.int::ed2f0769-536e-4653-9f3e-ea0683f9727d"/>
  </w15:person>
  <w15:person w15:author="Kirsty Mackay">
    <w15:presenceInfo w15:providerId="AD" w15:userId="S::kmackay@wmo.int::a904906b-d5c4-44bd-b884-ba848cdcafa8"/>
  </w15:person>
  <w15:person w15:author="Nadia Oppliger">
    <w15:presenceInfo w15:providerId="AD" w15:userId="S::NOppliger@wmo.int::383647d3-d9ef-4c99-956b-c2c1d231aec4"/>
  </w15:person>
  <w15:person w15:author="Etienne Charpentier">
    <w15:presenceInfo w15:providerId="AD" w15:userId="S::ECharpentier@wmo.int::ffc3976b-88a3-47ba-89a0-ddc1f144d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45"/>
    <w:rsid w:val="00005301"/>
    <w:rsid w:val="000133EE"/>
    <w:rsid w:val="000206A8"/>
    <w:rsid w:val="0002229C"/>
    <w:rsid w:val="00026E8F"/>
    <w:rsid w:val="00027205"/>
    <w:rsid w:val="00027844"/>
    <w:rsid w:val="0003115D"/>
    <w:rsid w:val="0003137A"/>
    <w:rsid w:val="00035EBD"/>
    <w:rsid w:val="00041171"/>
    <w:rsid w:val="00041727"/>
    <w:rsid w:val="0004226F"/>
    <w:rsid w:val="00050F8E"/>
    <w:rsid w:val="000518BB"/>
    <w:rsid w:val="00056FD4"/>
    <w:rsid w:val="000573AD"/>
    <w:rsid w:val="0006123B"/>
    <w:rsid w:val="00064F6B"/>
    <w:rsid w:val="00072F17"/>
    <w:rsid w:val="000731AA"/>
    <w:rsid w:val="000806D8"/>
    <w:rsid w:val="000828B5"/>
    <w:rsid w:val="00082C80"/>
    <w:rsid w:val="00083847"/>
    <w:rsid w:val="00083C36"/>
    <w:rsid w:val="00084D58"/>
    <w:rsid w:val="00091489"/>
    <w:rsid w:val="00092CAE"/>
    <w:rsid w:val="00095E48"/>
    <w:rsid w:val="000A4F1C"/>
    <w:rsid w:val="000A69BF"/>
    <w:rsid w:val="000C225A"/>
    <w:rsid w:val="000C3834"/>
    <w:rsid w:val="000C6781"/>
    <w:rsid w:val="000D0753"/>
    <w:rsid w:val="000D1734"/>
    <w:rsid w:val="000F2999"/>
    <w:rsid w:val="000F5E49"/>
    <w:rsid w:val="000F7A87"/>
    <w:rsid w:val="00102EAE"/>
    <w:rsid w:val="001047DC"/>
    <w:rsid w:val="00105845"/>
    <w:rsid w:val="00105D2E"/>
    <w:rsid w:val="00106C52"/>
    <w:rsid w:val="00111BFD"/>
    <w:rsid w:val="0011498B"/>
    <w:rsid w:val="00120147"/>
    <w:rsid w:val="00123140"/>
    <w:rsid w:val="00123831"/>
    <w:rsid w:val="00123D94"/>
    <w:rsid w:val="00127F79"/>
    <w:rsid w:val="00130BBC"/>
    <w:rsid w:val="00133D13"/>
    <w:rsid w:val="00145A2C"/>
    <w:rsid w:val="00150DBD"/>
    <w:rsid w:val="00156F9B"/>
    <w:rsid w:val="00163BA3"/>
    <w:rsid w:val="00166B31"/>
    <w:rsid w:val="00167D54"/>
    <w:rsid w:val="00176AB5"/>
    <w:rsid w:val="00180771"/>
    <w:rsid w:val="00185AB2"/>
    <w:rsid w:val="00190854"/>
    <w:rsid w:val="001930A3"/>
    <w:rsid w:val="001955DB"/>
    <w:rsid w:val="0019616B"/>
    <w:rsid w:val="00196EB8"/>
    <w:rsid w:val="001A25F0"/>
    <w:rsid w:val="001A341E"/>
    <w:rsid w:val="001B0EA6"/>
    <w:rsid w:val="001B1CDF"/>
    <w:rsid w:val="001B2EC4"/>
    <w:rsid w:val="001B56F4"/>
    <w:rsid w:val="001C0135"/>
    <w:rsid w:val="001C5462"/>
    <w:rsid w:val="001D265C"/>
    <w:rsid w:val="001D3062"/>
    <w:rsid w:val="001D3CFB"/>
    <w:rsid w:val="001D559B"/>
    <w:rsid w:val="001D6302"/>
    <w:rsid w:val="001D6A43"/>
    <w:rsid w:val="001E2C22"/>
    <w:rsid w:val="001E740C"/>
    <w:rsid w:val="001E7DD0"/>
    <w:rsid w:val="001F1BDA"/>
    <w:rsid w:val="001F37B4"/>
    <w:rsid w:val="0020095E"/>
    <w:rsid w:val="002034AF"/>
    <w:rsid w:val="00210BFE"/>
    <w:rsid w:val="00210D30"/>
    <w:rsid w:val="002204FD"/>
    <w:rsid w:val="00221020"/>
    <w:rsid w:val="00227029"/>
    <w:rsid w:val="002308B5"/>
    <w:rsid w:val="00233C0B"/>
    <w:rsid w:val="00234A34"/>
    <w:rsid w:val="0025255D"/>
    <w:rsid w:val="00255EE3"/>
    <w:rsid w:val="00256B3D"/>
    <w:rsid w:val="0026743C"/>
    <w:rsid w:val="00270480"/>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958"/>
    <w:rsid w:val="002D6DAC"/>
    <w:rsid w:val="002E261D"/>
    <w:rsid w:val="002E3FAD"/>
    <w:rsid w:val="002E4E16"/>
    <w:rsid w:val="002F6DAC"/>
    <w:rsid w:val="00301E8C"/>
    <w:rsid w:val="00304988"/>
    <w:rsid w:val="00307DDD"/>
    <w:rsid w:val="003143C9"/>
    <w:rsid w:val="003146E9"/>
    <w:rsid w:val="00314D5D"/>
    <w:rsid w:val="00320009"/>
    <w:rsid w:val="0032424A"/>
    <w:rsid w:val="003245D3"/>
    <w:rsid w:val="00330AA3"/>
    <w:rsid w:val="00331584"/>
    <w:rsid w:val="00331964"/>
    <w:rsid w:val="00334987"/>
    <w:rsid w:val="00334B2F"/>
    <w:rsid w:val="00340445"/>
    <w:rsid w:val="00340C69"/>
    <w:rsid w:val="00342E34"/>
    <w:rsid w:val="00344B72"/>
    <w:rsid w:val="00353E48"/>
    <w:rsid w:val="00354308"/>
    <w:rsid w:val="00360BBF"/>
    <w:rsid w:val="003713DC"/>
    <w:rsid w:val="00371CF1"/>
    <w:rsid w:val="0037222D"/>
    <w:rsid w:val="00373128"/>
    <w:rsid w:val="003750C1"/>
    <w:rsid w:val="0038051E"/>
    <w:rsid w:val="00380AF7"/>
    <w:rsid w:val="00391706"/>
    <w:rsid w:val="00394A05"/>
    <w:rsid w:val="00397770"/>
    <w:rsid w:val="00397880"/>
    <w:rsid w:val="003A7016"/>
    <w:rsid w:val="003B0C08"/>
    <w:rsid w:val="003C17A5"/>
    <w:rsid w:val="003C1843"/>
    <w:rsid w:val="003D0B4F"/>
    <w:rsid w:val="003D1552"/>
    <w:rsid w:val="003D4C5D"/>
    <w:rsid w:val="003E381F"/>
    <w:rsid w:val="003E4046"/>
    <w:rsid w:val="003F003A"/>
    <w:rsid w:val="003F125B"/>
    <w:rsid w:val="003F7B3F"/>
    <w:rsid w:val="004058AD"/>
    <w:rsid w:val="0041078D"/>
    <w:rsid w:val="00411A24"/>
    <w:rsid w:val="00416F97"/>
    <w:rsid w:val="00425173"/>
    <w:rsid w:val="0043039B"/>
    <w:rsid w:val="00436197"/>
    <w:rsid w:val="004423FE"/>
    <w:rsid w:val="00445C35"/>
    <w:rsid w:val="00454B41"/>
    <w:rsid w:val="0045663A"/>
    <w:rsid w:val="0046344E"/>
    <w:rsid w:val="004667E7"/>
    <w:rsid w:val="004672CF"/>
    <w:rsid w:val="00470DEF"/>
    <w:rsid w:val="00475797"/>
    <w:rsid w:val="00476D0A"/>
    <w:rsid w:val="00483148"/>
    <w:rsid w:val="00491024"/>
    <w:rsid w:val="0049253B"/>
    <w:rsid w:val="004A140B"/>
    <w:rsid w:val="004A4B47"/>
    <w:rsid w:val="004B0EC9"/>
    <w:rsid w:val="004B7BAA"/>
    <w:rsid w:val="004C2DF7"/>
    <w:rsid w:val="004C45AB"/>
    <w:rsid w:val="004C4E0B"/>
    <w:rsid w:val="004D497E"/>
    <w:rsid w:val="004E4809"/>
    <w:rsid w:val="004E4CC3"/>
    <w:rsid w:val="004E5985"/>
    <w:rsid w:val="004E6352"/>
    <w:rsid w:val="004E6460"/>
    <w:rsid w:val="004F6B46"/>
    <w:rsid w:val="0050425E"/>
    <w:rsid w:val="0050477D"/>
    <w:rsid w:val="00511999"/>
    <w:rsid w:val="005145D6"/>
    <w:rsid w:val="00521EA5"/>
    <w:rsid w:val="00522C59"/>
    <w:rsid w:val="00525B80"/>
    <w:rsid w:val="0053098F"/>
    <w:rsid w:val="00536B2E"/>
    <w:rsid w:val="0053700F"/>
    <w:rsid w:val="0054133B"/>
    <w:rsid w:val="00546D8E"/>
    <w:rsid w:val="00547ACD"/>
    <w:rsid w:val="00553738"/>
    <w:rsid w:val="00553F7E"/>
    <w:rsid w:val="005542B1"/>
    <w:rsid w:val="0056646F"/>
    <w:rsid w:val="00571AE1"/>
    <w:rsid w:val="00581B28"/>
    <w:rsid w:val="005859C2"/>
    <w:rsid w:val="00592267"/>
    <w:rsid w:val="0059421F"/>
    <w:rsid w:val="005A0BB6"/>
    <w:rsid w:val="005A136D"/>
    <w:rsid w:val="005B0AE2"/>
    <w:rsid w:val="005B1F2C"/>
    <w:rsid w:val="005B5F3C"/>
    <w:rsid w:val="005C41F2"/>
    <w:rsid w:val="005D03D9"/>
    <w:rsid w:val="005D1EE8"/>
    <w:rsid w:val="005D56AE"/>
    <w:rsid w:val="005D666D"/>
    <w:rsid w:val="005E3A59"/>
    <w:rsid w:val="005E5C75"/>
    <w:rsid w:val="00604802"/>
    <w:rsid w:val="00605092"/>
    <w:rsid w:val="00615AB0"/>
    <w:rsid w:val="00616247"/>
    <w:rsid w:val="00616DF9"/>
    <w:rsid w:val="0061778C"/>
    <w:rsid w:val="006238D7"/>
    <w:rsid w:val="00633060"/>
    <w:rsid w:val="00636B90"/>
    <w:rsid w:val="0064738B"/>
    <w:rsid w:val="006508EA"/>
    <w:rsid w:val="00650AC5"/>
    <w:rsid w:val="00667E86"/>
    <w:rsid w:val="0068392D"/>
    <w:rsid w:val="00697DB5"/>
    <w:rsid w:val="006A1B33"/>
    <w:rsid w:val="006A492A"/>
    <w:rsid w:val="006A6D87"/>
    <w:rsid w:val="006A7566"/>
    <w:rsid w:val="006B5C72"/>
    <w:rsid w:val="006B7C5A"/>
    <w:rsid w:val="006C011E"/>
    <w:rsid w:val="006C289D"/>
    <w:rsid w:val="006C70D9"/>
    <w:rsid w:val="006D0310"/>
    <w:rsid w:val="006D2009"/>
    <w:rsid w:val="006D5576"/>
    <w:rsid w:val="006E766D"/>
    <w:rsid w:val="006F4B29"/>
    <w:rsid w:val="006F6CE9"/>
    <w:rsid w:val="0070517C"/>
    <w:rsid w:val="00705C9F"/>
    <w:rsid w:val="00713B8E"/>
    <w:rsid w:val="00716951"/>
    <w:rsid w:val="00720F6B"/>
    <w:rsid w:val="00730ADA"/>
    <w:rsid w:val="00732C37"/>
    <w:rsid w:val="007345B8"/>
    <w:rsid w:val="00735D9E"/>
    <w:rsid w:val="00736B66"/>
    <w:rsid w:val="00745A09"/>
    <w:rsid w:val="00751EAF"/>
    <w:rsid w:val="0075274A"/>
    <w:rsid w:val="00754CF7"/>
    <w:rsid w:val="00757B0D"/>
    <w:rsid w:val="00761320"/>
    <w:rsid w:val="007651B1"/>
    <w:rsid w:val="00767CE1"/>
    <w:rsid w:val="00771A68"/>
    <w:rsid w:val="007744D2"/>
    <w:rsid w:val="00786136"/>
    <w:rsid w:val="007A15DB"/>
    <w:rsid w:val="007B05CF"/>
    <w:rsid w:val="007B2464"/>
    <w:rsid w:val="007C212A"/>
    <w:rsid w:val="007D4492"/>
    <w:rsid w:val="007D59B9"/>
    <w:rsid w:val="007D5B3C"/>
    <w:rsid w:val="007E7D21"/>
    <w:rsid w:val="007E7DBD"/>
    <w:rsid w:val="007F37C8"/>
    <w:rsid w:val="007F4222"/>
    <w:rsid w:val="007F482F"/>
    <w:rsid w:val="007F7347"/>
    <w:rsid w:val="007F7C94"/>
    <w:rsid w:val="00801A60"/>
    <w:rsid w:val="0080398D"/>
    <w:rsid w:val="00805174"/>
    <w:rsid w:val="00806385"/>
    <w:rsid w:val="00807CC5"/>
    <w:rsid w:val="00807ED7"/>
    <w:rsid w:val="00814CC6"/>
    <w:rsid w:val="00826D53"/>
    <w:rsid w:val="008273AA"/>
    <w:rsid w:val="00831751"/>
    <w:rsid w:val="00833369"/>
    <w:rsid w:val="00835B42"/>
    <w:rsid w:val="00842A4E"/>
    <w:rsid w:val="00845622"/>
    <w:rsid w:val="00846BF4"/>
    <w:rsid w:val="00847D99"/>
    <w:rsid w:val="0085038E"/>
    <w:rsid w:val="0085230A"/>
    <w:rsid w:val="00855757"/>
    <w:rsid w:val="00860B9A"/>
    <w:rsid w:val="00861092"/>
    <w:rsid w:val="0086271D"/>
    <w:rsid w:val="0086420B"/>
    <w:rsid w:val="00864DBF"/>
    <w:rsid w:val="00865AE2"/>
    <w:rsid w:val="008663C8"/>
    <w:rsid w:val="00867132"/>
    <w:rsid w:val="0087160F"/>
    <w:rsid w:val="0088163A"/>
    <w:rsid w:val="00884543"/>
    <w:rsid w:val="00893376"/>
    <w:rsid w:val="0089601F"/>
    <w:rsid w:val="008970B8"/>
    <w:rsid w:val="008A7313"/>
    <w:rsid w:val="008A7D91"/>
    <w:rsid w:val="008B5C14"/>
    <w:rsid w:val="008B7FC7"/>
    <w:rsid w:val="008C4337"/>
    <w:rsid w:val="008C4F06"/>
    <w:rsid w:val="008C6465"/>
    <w:rsid w:val="008C6A72"/>
    <w:rsid w:val="008D0C90"/>
    <w:rsid w:val="008D5926"/>
    <w:rsid w:val="008E1E4A"/>
    <w:rsid w:val="008F0615"/>
    <w:rsid w:val="008F103E"/>
    <w:rsid w:val="008F1FDB"/>
    <w:rsid w:val="008F36FB"/>
    <w:rsid w:val="009012EB"/>
    <w:rsid w:val="0090281A"/>
    <w:rsid w:val="00902EA9"/>
    <w:rsid w:val="0090427F"/>
    <w:rsid w:val="00905AF7"/>
    <w:rsid w:val="00920506"/>
    <w:rsid w:val="00923A53"/>
    <w:rsid w:val="00931DEB"/>
    <w:rsid w:val="00933957"/>
    <w:rsid w:val="009356FA"/>
    <w:rsid w:val="0094603B"/>
    <w:rsid w:val="009504A1"/>
    <w:rsid w:val="00950605"/>
    <w:rsid w:val="00952233"/>
    <w:rsid w:val="00954D66"/>
    <w:rsid w:val="009569FB"/>
    <w:rsid w:val="00963F8F"/>
    <w:rsid w:val="00973C62"/>
    <w:rsid w:val="00975D76"/>
    <w:rsid w:val="00982E51"/>
    <w:rsid w:val="009843D6"/>
    <w:rsid w:val="009874B9"/>
    <w:rsid w:val="00993581"/>
    <w:rsid w:val="009A0B16"/>
    <w:rsid w:val="009A288C"/>
    <w:rsid w:val="009A64C1"/>
    <w:rsid w:val="009B6697"/>
    <w:rsid w:val="009C1B12"/>
    <w:rsid w:val="009C2B43"/>
    <w:rsid w:val="009C2EA4"/>
    <w:rsid w:val="009C4C04"/>
    <w:rsid w:val="009D5213"/>
    <w:rsid w:val="009D6E04"/>
    <w:rsid w:val="009E08A2"/>
    <w:rsid w:val="009E1C95"/>
    <w:rsid w:val="009F196A"/>
    <w:rsid w:val="009F669B"/>
    <w:rsid w:val="009F7566"/>
    <w:rsid w:val="009F7F18"/>
    <w:rsid w:val="00A02A72"/>
    <w:rsid w:val="00A06BFE"/>
    <w:rsid w:val="00A10F5D"/>
    <w:rsid w:val="00A1199A"/>
    <w:rsid w:val="00A1243C"/>
    <w:rsid w:val="00A135AE"/>
    <w:rsid w:val="00A14AF1"/>
    <w:rsid w:val="00A16891"/>
    <w:rsid w:val="00A168B5"/>
    <w:rsid w:val="00A268CE"/>
    <w:rsid w:val="00A332E8"/>
    <w:rsid w:val="00A35AF5"/>
    <w:rsid w:val="00A35DDF"/>
    <w:rsid w:val="00A36CBA"/>
    <w:rsid w:val="00A432CD"/>
    <w:rsid w:val="00A45741"/>
    <w:rsid w:val="00A46F22"/>
    <w:rsid w:val="00A47EF6"/>
    <w:rsid w:val="00A50291"/>
    <w:rsid w:val="00A530E4"/>
    <w:rsid w:val="00A604CD"/>
    <w:rsid w:val="00A60FE6"/>
    <w:rsid w:val="00A622F5"/>
    <w:rsid w:val="00A654BE"/>
    <w:rsid w:val="00A66DD6"/>
    <w:rsid w:val="00A717BB"/>
    <w:rsid w:val="00A71E1B"/>
    <w:rsid w:val="00A75018"/>
    <w:rsid w:val="00A771FD"/>
    <w:rsid w:val="00A80767"/>
    <w:rsid w:val="00A81C90"/>
    <w:rsid w:val="00A874EF"/>
    <w:rsid w:val="00A95415"/>
    <w:rsid w:val="00AA3C89"/>
    <w:rsid w:val="00AB32BD"/>
    <w:rsid w:val="00AB4723"/>
    <w:rsid w:val="00AC1354"/>
    <w:rsid w:val="00AC4CDB"/>
    <w:rsid w:val="00AC5944"/>
    <w:rsid w:val="00AC70FE"/>
    <w:rsid w:val="00AD3AA3"/>
    <w:rsid w:val="00AD4358"/>
    <w:rsid w:val="00AF61E1"/>
    <w:rsid w:val="00AF638A"/>
    <w:rsid w:val="00AF7AC7"/>
    <w:rsid w:val="00AF7AD3"/>
    <w:rsid w:val="00B00141"/>
    <w:rsid w:val="00B009AA"/>
    <w:rsid w:val="00B00ECE"/>
    <w:rsid w:val="00B030C8"/>
    <w:rsid w:val="00B039C0"/>
    <w:rsid w:val="00B03A09"/>
    <w:rsid w:val="00B056E7"/>
    <w:rsid w:val="00B05B71"/>
    <w:rsid w:val="00B10035"/>
    <w:rsid w:val="00B15C76"/>
    <w:rsid w:val="00B165E6"/>
    <w:rsid w:val="00B2080F"/>
    <w:rsid w:val="00B2328C"/>
    <w:rsid w:val="00B235DB"/>
    <w:rsid w:val="00B24E86"/>
    <w:rsid w:val="00B36B1C"/>
    <w:rsid w:val="00B424D9"/>
    <w:rsid w:val="00B447C0"/>
    <w:rsid w:val="00B448CE"/>
    <w:rsid w:val="00B50FD2"/>
    <w:rsid w:val="00B52510"/>
    <w:rsid w:val="00B53E53"/>
    <w:rsid w:val="00B548A2"/>
    <w:rsid w:val="00B56934"/>
    <w:rsid w:val="00B62F03"/>
    <w:rsid w:val="00B72444"/>
    <w:rsid w:val="00B77F4C"/>
    <w:rsid w:val="00B93B62"/>
    <w:rsid w:val="00B953D1"/>
    <w:rsid w:val="00B96D93"/>
    <w:rsid w:val="00BA30D0"/>
    <w:rsid w:val="00BA7D3F"/>
    <w:rsid w:val="00BB0D32"/>
    <w:rsid w:val="00BC76B5"/>
    <w:rsid w:val="00BD5420"/>
    <w:rsid w:val="00BF5191"/>
    <w:rsid w:val="00C04BD2"/>
    <w:rsid w:val="00C13EEC"/>
    <w:rsid w:val="00C14689"/>
    <w:rsid w:val="00C156A4"/>
    <w:rsid w:val="00C20FAA"/>
    <w:rsid w:val="00C23509"/>
    <w:rsid w:val="00C2459D"/>
    <w:rsid w:val="00C2755A"/>
    <w:rsid w:val="00C30B03"/>
    <w:rsid w:val="00C316F1"/>
    <w:rsid w:val="00C3603D"/>
    <w:rsid w:val="00C42C95"/>
    <w:rsid w:val="00C4470F"/>
    <w:rsid w:val="00C503B9"/>
    <w:rsid w:val="00C50727"/>
    <w:rsid w:val="00C5285A"/>
    <w:rsid w:val="00C55E5B"/>
    <w:rsid w:val="00C60F3C"/>
    <w:rsid w:val="00C62739"/>
    <w:rsid w:val="00C720A4"/>
    <w:rsid w:val="00C74F59"/>
    <w:rsid w:val="00C7611C"/>
    <w:rsid w:val="00C94097"/>
    <w:rsid w:val="00CA4269"/>
    <w:rsid w:val="00CA43C7"/>
    <w:rsid w:val="00CA48CA"/>
    <w:rsid w:val="00CA7330"/>
    <w:rsid w:val="00CB1C84"/>
    <w:rsid w:val="00CB5363"/>
    <w:rsid w:val="00CB64F0"/>
    <w:rsid w:val="00CC2909"/>
    <w:rsid w:val="00CD0549"/>
    <w:rsid w:val="00CD5B07"/>
    <w:rsid w:val="00CE01B6"/>
    <w:rsid w:val="00CE6B3C"/>
    <w:rsid w:val="00D05DCD"/>
    <w:rsid w:val="00D05E6F"/>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517B"/>
    <w:rsid w:val="00D91DFA"/>
    <w:rsid w:val="00D9665A"/>
    <w:rsid w:val="00D970A5"/>
    <w:rsid w:val="00DA159A"/>
    <w:rsid w:val="00DB1AB2"/>
    <w:rsid w:val="00DB7A1C"/>
    <w:rsid w:val="00DC17C2"/>
    <w:rsid w:val="00DC4FDF"/>
    <w:rsid w:val="00DC66F0"/>
    <w:rsid w:val="00DD3105"/>
    <w:rsid w:val="00DD384D"/>
    <w:rsid w:val="00DD3A65"/>
    <w:rsid w:val="00DD62C6"/>
    <w:rsid w:val="00DE0501"/>
    <w:rsid w:val="00DE3B92"/>
    <w:rsid w:val="00DE48B4"/>
    <w:rsid w:val="00DE5ACA"/>
    <w:rsid w:val="00DE7137"/>
    <w:rsid w:val="00DF18E4"/>
    <w:rsid w:val="00DF3863"/>
    <w:rsid w:val="00E00498"/>
    <w:rsid w:val="00E12F84"/>
    <w:rsid w:val="00E1464C"/>
    <w:rsid w:val="00E14ADB"/>
    <w:rsid w:val="00E22F78"/>
    <w:rsid w:val="00E2425D"/>
    <w:rsid w:val="00E24F87"/>
    <w:rsid w:val="00E2577E"/>
    <w:rsid w:val="00E2617A"/>
    <w:rsid w:val="00E273FB"/>
    <w:rsid w:val="00E31CD4"/>
    <w:rsid w:val="00E4517C"/>
    <w:rsid w:val="00E46F45"/>
    <w:rsid w:val="00E47A18"/>
    <w:rsid w:val="00E538E6"/>
    <w:rsid w:val="00E56696"/>
    <w:rsid w:val="00E61687"/>
    <w:rsid w:val="00E74332"/>
    <w:rsid w:val="00E74E09"/>
    <w:rsid w:val="00E768A9"/>
    <w:rsid w:val="00E77F8C"/>
    <w:rsid w:val="00E802A2"/>
    <w:rsid w:val="00E82C28"/>
    <w:rsid w:val="00E8410F"/>
    <w:rsid w:val="00E84487"/>
    <w:rsid w:val="00E85459"/>
    <w:rsid w:val="00E85C0B"/>
    <w:rsid w:val="00E905DB"/>
    <w:rsid w:val="00EA7089"/>
    <w:rsid w:val="00EA7A74"/>
    <w:rsid w:val="00EB13D7"/>
    <w:rsid w:val="00EB1E83"/>
    <w:rsid w:val="00ED22CB"/>
    <w:rsid w:val="00ED4BB1"/>
    <w:rsid w:val="00ED67AF"/>
    <w:rsid w:val="00EE11F0"/>
    <w:rsid w:val="00EE128C"/>
    <w:rsid w:val="00EE4C48"/>
    <w:rsid w:val="00EE5D2E"/>
    <w:rsid w:val="00EE7E6F"/>
    <w:rsid w:val="00EF48AD"/>
    <w:rsid w:val="00EF66D9"/>
    <w:rsid w:val="00EF68E3"/>
    <w:rsid w:val="00EF6BA5"/>
    <w:rsid w:val="00EF780D"/>
    <w:rsid w:val="00EF7A98"/>
    <w:rsid w:val="00F0267E"/>
    <w:rsid w:val="00F071B2"/>
    <w:rsid w:val="00F10E84"/>
    <w:rsid w:val="00F11B47"/>
    <w:rsid w:val="00F2412D"/>
    <w:rsid w:val="00F25D8D"/>
    <w:rsid w:val="00F3069C"/>
    <w:rsid w:val="00F3603E"/>
    <w:rsid w:val="00F44CCB"/>
    <w:rsid w:val="00F474C9"/>
    <w:rsid w:val="00F5126B"/>
    <w:rsid w:val="00F53995"/>
    <w:rsid w:val="00F54EA3"/>
    <w:rsid w:val="00F61675"/>
    <w:rsid w:val="00F6686B"/>
    <w:rsid w:val="00F67F74"/>
    <w:rsid w:val="00F712B3"/>
    <w:rsid w:val="00F71E9F"/>
    <w:rsid w:val="00F73DE3"/>
    <w:rsid w:val="00F744BF"/>
    <w:rsid w:val="00F7632C"/>
    <w:rsid w:val="00F77219"/>
    <w:rsid w:val="00F84DD2"/>
    <w:rsid w:val="00F95439"/>
    <w:rsid w:val="00F95EAD"/>
    <w:rsid w:val="00FA3BA8"/>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1C48E5"/>
  <w15:docId w15:val="{4DE5248A-5B25-4EA2-8220-B596D069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1955DB"/>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97" TargetMode="External"/><Relationship Id="rId18" Type="http://schemas.openxmlformats.org/officeDocument/2006/relationships/hyperlink" Target="https://library.wmo.int/doc_num.php?explnum_id=11113" TargetMode="External"/><Relationship Id="rId26" Type="http://schemas.openxmlformats.org/officeDocument/2006/relationships/hyperlink" Target="https://library.wmo.int/doc_num.php?explnum_id=11187" TargetMode="External"/><Relationship Id="rId39" Type="http://schemas.openxmlformats.org/officeDocument/2006/relationships/hyperlink" Target="https://library.wmo.int/index.php?lvl=notice_display&amp;id=14073" TargetMode="External"/><Relationship Id="rId21" Type="http://schemas.openxmlformats.org/officeDocument/2006/relationships/hyperlink" Target="https://library.wmo.int/index.php?lvl=notice_display&amp;id=20026" TargetMode="External"/><Relationship Id="rId34"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amp;InitialTabId=Ribbon%2ERead&amp;VisibilityContext=WSSTabPersistence" TargetMode="External"/><Relationship Id="rId42" Type="http://schemas.openxmlformats.org/officeDocument/2006/relationships/hyperlink" Target="https://library.wmo.int/doc_num.php?explnum_id=9827"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index.php?lvl=notice_display&amp;id=19223" TargetMode="External"/><Relationship Id="rId29" Type="http://schemas.openxmlformats.org/officeDocument/2006/relationships/hyperlink" Target="https://library.wmo.int/doc_num.php?explnum_id=11008" TargetMode="External"/><Relationship Id="rId11" Type="http://schemas.openxmlformats.org/officeDocument/2006/relationships/image" Target="media/image1.jpeg"/><Relationship Id="rId24" Type="http://schemas.openxmlformats.org/officeDocument/2006/relationships/hyperlink" Target="https://library.wmo.int/index.php?lvl=notice_display&amp;id=19223" TargetMode="External"/><Relationship Id="rId32" Type="http://schemas.openxmlformats.org/officeDocument/2006/relationships/hyperlink" Target="https://library.wmo.int/doc_num.php?explnum_id=11197" TargetMode="External"/><Relationship Id="rId37" Type="http://schemas.openxmlformats.org/officeDocument/2006/relationships/hyperlink" Target="https://library.wmo.int/index.php?lvl=notice_display&amp;id=19223" TargetMode="External"/><Relationship Id="rId40" Type="http://schemas.openxmlformats.org/officeDocument/2006/relationships/hyperlink" Target="https://library.wmo.int/index.php?lvl=notice_display&amp;id=19223"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index.php?lvl=notice_display&amp;id=19223" TargetMode="External"/><Relationship Id="rId23" Type="http://schemas.openxmlformats.org/officeDocument/2006/relationships/hyperlink" Target="https://meetings.wmo.int/INFCOM-2/_layouts/15/WopiFrame.aspx?sourcedoc=/INFCOM-2/English/1.%20DRAFTS%20FOR%20DISCUSSION/INFCOM-2-d06-1(9)-GBON-INITIAL-COMPOSITION-draft1_en.docx&amp;action=default" TargetMode="External"/><Relationship Id="rId28" Type="http://schemas.openxmlformats.org/officeDocument/2006/relationships/hyperlink" Target="https://library.wmo.int/index.php?lvl=notice_display&amp;id=21525" TargetMode="External"/><Relationship Id="rId36" Type="http://schemas.openxmlformats.org/officeDocument/2006/relationships/hyperlink" Target="https://library.wmo.int/index.php?lvl=notice_display&amp;id=19223"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11113" TargetMode="External"/><Relationship Id="rId31" Type="http://schemas.openxmlformats.org/officeDocument/2006/relationships/hyperlink" Target="https://library.wmo.int/doc_num.php?explnum_id=11113"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13" TargetMode="External"/><Relationship Id="rId22"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amp;InitialTabId=Ribbon%2ERead&amp;VisibilityContext=WSSTabPersistence" TargetMode="External"/><Relationship Id="rId27" Type="http://schemas.openxmlformats.org/officeDocument/2006/relationships/hyperlink" Target="https://library.wmo.int/doc_num.php?explnum_id=11187" TargetMode="External"/><Relationship Id="rId30" Type="http://schemas.openxmlformats.org/officeDocument/2006/relationships/hyperlink" Target="https://library.wmo.int/doc_num.php?explnum_id=11113" TargetMode="External"/><Relationship Id="rId35" Type="http://schemas.openxmlformats.org/officeDocument/2006/relationships/hyperlink" Target="https://meetings.wmo.int/INFCOM-2/_layouts/15/WopiFrame.aspx?sourcedoc=/INFCOM-2/English/1.%20DRAFTS%20FOR%20DISCUSSION/INFCOM-2-d06-1(9)-GBON-INITIAL-COMPOSITION-draft1_en.docx&amp;action=default" TargetMode="External"/><Relationship Id="rId43" Type="http://schemas.openxmlformats.org/officeDocument/2006/relationships/hyperlink" Target="https://library.wmo.int/index.php?lvl=notice_display&amp;id=19223"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index.php?lvl=notice_display&amp;id=21525" TargetMode="External"/><Relationship Id="rId17" Type="http://schemas.openxmlformats.org/officeDocument/2006/relationships/hyperlink" Target="https://library.wmo.int/doc_num.php?explnum_id=11008" TargetMode="External"/><Relationship Id="rId25" Type="http://schemas.openxmlformats.org/officeDocument/2006/relationships/hyperlink" Target="https://library.wmo.int/index.php?lvl=notice_display&amp;id=19223" TargetMode="External"/><Relationship Id="rId33"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amp;InitialTabId=Ribbon%2ERead&amp;VisibilityContext=WSSTabPersistence" TargetMode="External"/><Relationship Id="rId38" Type="http://schemas.openxmlformats.org/officeDocument/2006/relationships/hyperlink" Target="https://library.wmo.int/index.php?lvl=notice_display&amp;id=19223" TargetMode="External"/><Relationship Id="rId46" Type="http://schemas.openxmlformats.org/officeDocument/2006/relationships/header" Target="header3.xml"/><Relationship Id="rId20" Type="http://schemas.openxmlformats.org/officeDocument/2006/relationships/hyperlink" Target="https://meetings.wmo.int/INFCOM-2/English/Forms/AllItems.aspx?RootFolder=%2FINFCOM%2D2%2FEnglish%2F1%2E%20DRAFTS%20FOR%20DISCUSSION&amp;FolderCTID=0x012000DFD47F9206CDD640A4FDFBAA2EB0EF6E&amp;View=%7BDBBC48FA%2DBEE2%2D4A94%2D8905%2DFBE98B87E342%7D&amp;InitialTabId=Ribbon%2ERead&amp;VisibilityContext=WSSTabPersistence" TargetMode="External"/><Relationship Id="rId41" Type="http://schemas.openxmlformats.org/officeDocument/2006/relationships/hyperlink" Target="https://library.wmo.int/doc_num.php?explnum_id=11008"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C3548F6AA649BE9287F9F91150DB" ma:contentTypeVersion="" ma:contentTypeDescription="Create a new document." ma:contentTypeScope="" ma:versionID="f39efd7b14e4ce7e549b8935b8ef9ae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EDD30B27-0569-4988-8BE6-18F32ACC9282}"/>
</file>

<file path=customXml/itemProps4.xml><?xml version="1.0" encoding="utf-8"?>
<ds:datastoreItem xmlns:ds="http://schemas.openxmlformats.org/officeDocument/2006/customXml" ds:itemID="{F6ED7D8D-C538-4B9D-82CC-CE9852DA1E2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14906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Igor Zahumensky</dc:creator>
  <cp:lastModifiedBy>Kirsty Mackay</cp:lastModifiedBy>
  <cp:revision>14</cp:revision>
  <cp:lastPrinted>2013-03-12T09:27:00Z</cp:lastPrinted>
  <dcterms:created xsi:type="dcterms:W3CDTF">2022-10-26T14:08:00Z</dcterms:created>
  <dcterms:modified xsi:type="dcterms:W3CDTF">2022-10-26T18:40:00Z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0x01010028E1C3548F6AA649BE9287F9F91150DB</vt:lpwstr>
  </property>
  <property fmtid="{D5CDD505-2E9C-101B-9397-08002B2CF9AE}" pid="3" name="MediaServiceImageTags">
    <vt:lpwstr/>
  </property>
</Properties>
</file>